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0" w:lineRule="exact"/>
        <w:jc w:val="center"/>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lang w:bidi="ar"/>
        </w:rPr>
        <w:t>广西壮族自治区公安厅第</w:t>
      </w:r>
      <w:r>
        <w:rPr>
          <w:rFonts w:hint="eastAsia" w:ascii="方正小标宋简体" w:hAnsi="方正小标宋简体" w:eastAsia="方正小标宋简体" w:cs="方正小标宋简体"/>
          <w:color w:val="000000"/>
          <w:sz w:val="44"/>
          <w:szCs w:val="44"/>
          <w:lang w:eastAsia="zh-CN" w:bidi="ar"/>
        </w:rPr>
        <w:t>一</w:t>
      </w:r>
      <w:r>
        <w:rPr>
          <w:rFonts w:hint="eastAsia" w:ascii="方正小标宋简体" w:hAnsi="方正小标宋简体" w:eastAsia="方正小标宋简体" w:cs="方正小标宋简体"/>
          <w:color w:val="000000"/>
          <w:sz w:val="44"/>
          <w:szCs w:val="44"/>
          <w:lang w:bidi="ar"/>
        </w:rPr>
        <w:t>季度政府网站监管报表</w:t>
      </w:r>
    </w:p>
    <w:p>
      <w:pPr>
        <w:spacing w:line="590" w:lineRule="exact"/>
        <w:rPr>
          <w:rFonts w:hint="eastAsia" w:ascii="仿宋_GB2312" w:eastAsia="仿宋_GB2312" w:cs="仿宋_GB2312"/>
          <w:color w:val="000000"/>
          <w:sz w:val="32"/>
          <w:szCs w:val="32"/>
        </w:rPr>
      </w:pPr>
      <w:r>
        <w:rPr>
          <w:rFonts w:hint="eastAsia" w:ascii="仿宋_GB2312" w:hAnsi="Calibri" w:eastAsia="仿宋_GB2312" w:cs="仿宋_GB2312"/>
          <w:color w:val="000000"/>
          <w:sz w:val="32"/>
          <w:szCs w:val="32"/>
          <w:lang w:bidi="ar"/>
        </w:rPr>
        <w:t xml:space="preserve"> </w:t>
      </w:r>
    </w:p>
    <w:p>
      <w:pPr>
        <w:spacing w:after="62" w:afterLines="20" w:line="590" w:lineRule="exact"/>
        <w:jc w:val="left"/>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填报单位（盖章）：广西壮族自治区公安厅       填报日期：20</w:t>
      </w:r>
      <w:r>
        <w:rPr>
          <w:rFonts w:hint="eastAsia" w:ascii="仿宋_GB2312" w:hAnsi="Calibri" w:eastAsia="仿宋_GB2312" w:cs="仿宋_GB2312"/>
          <w:color w:val="000000"/>
          <w:sz w:val="24"/>
          <w:lang w:val="en-US" w:eastAsia="zh-CN" w:bidi="ar"/>
        </w:rPr>
        <w:t>20</w:t>
      </w:r>
      <w:r>
        <w:rPr>
          <w:rFonts w:hint="eastAsia" w:ascii="仿宋_GB2312" w:hAnsi="Calibri" w:eastAsia="仿宋_GB2312" w:cs="仿宋_GB2312"/>
          <w:color w:val="000000"/>
          <w:sz w:val="24"/>
          <w:lang w:bidi="ar"/>
        </w:rPr>
        <w:t>年</w:t>
      </w:r>
      <w:r>
        <w:rPr>
          <w:rFonts w:hint="eastAsia" w:ascii="仿宋_GB2312" w:hAnsi="Calibri" w:eastAsia="仿宋_GB2312" w:cs="仿宋_GB2312"/>
          <w:color w:val="000000"/>
          <w:sz w:val="24"/>
          <w:lang w:val="en-US" w:eastAsia="zh-CN" w:bidi="ar"/>
        </w:rPr>
        <w:t>3</w:t>
      </w:r>
      <w:r>
        <w:rPr>
          <w:rFonts w:hint="eastAsia" w:ascii="仿宋_GB2312" w:hAnsi="Calibri" w:eastAsia="仿宋_GB2312" w:cs="仿宋_GB2312"/>
          <w:color w:val="000000"/>
          <w:sz w:val="24"/>
          <w:lang w:bidi="ar"/>
        </w:rPr>
        <w:t>月</w:t>
      </w:r>
      <w:r>
        <w:rPr>
          <w:rFonts w:hint="eastAsia" w:ascii="仿宋_GB2312" w:hAnsi="Calibri" w:eastAsia="仿宋_GB2312" w:cs="仿宋_GB2312"/>
          <w:color w:val="000000"/>
          <w:sz w:val="24"/>
          <w:lang w:val="en-US" w:eastAsia="zh-CN" w:bidi="ar"/>
        </w:rPr>
        <w:t>2</w:t>
      </w:r>
      <w:r>
        <w:rPr>
          <w:rFonts w:hint="eastAsia" w:ascii="仿宋_GB2312" w:hAnsi="Calibri" w:eastAsia="仿宋_GB2312" w:cs="仿宋_GB2312"/>
          <w:color w:val="000000"/>
          <w:sz w:val="24"/>
          <w:lang w:bidi="ar"/>
        </w:rPr>
        <w:t>日</w:t>
      </w:r>
    </w:p>
    <w:tbl>
      <w:tblPr>
        <w:tblStyle w:val="5"/>
        <w:tblW w:w="910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1477"/>
        <w:gridCol w:w="957"/>
        <w:gridCol w:w="1786"/>
        <w:gridCol w:w="1221"/>
        <w:gridCol w:w="1221"/>
        <w:gridCol w:w="1221"/>
        <w:gridCol w:w="1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atLeast"/>
          <w:jc w:val="center"/>
        </w:trPr>
        <w:tc>
          <w:tcPr>
            <w:tcW w:w="1477"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季度普查</w:t>
            </w:r>
          </w:p>
        </w:tc>
        <w:tc>
          <w:tcPr>
            <w:tcW w:w="2743" w:type="dxa"/>
            <w:gridSpan w:val="2"/>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一季度</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二季度</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三季度</w:t>
            </w:r>
          </w:p>
        </w:tc>
        <w:tc>
          <w:tcPr>
            <w:tcW w:w="1218"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四季度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atLeast"/>
          <w:jc w:val="center"/>
        </w:trPr>
        <w:tc>
          <w:tcPr>
            <w:tcW w:w="1477" w:type="dxa"/>
            <w:vMerge w:val="continue"/>
            <w:tcBorders>
              <w:top w:val="single" w:color="auto" w:sz="4" w:space="0"/>
              <w:left w:val="single" w:color="auto" w:sz="4" w:space="0"/>
              <w:bottom w:val="single" w:color="auto" w:sz="4" w:space="0"/>
              <w:right w:val="single" w:color="auto" w:sz="4" w:space="0"/>
            </w:tcBorders>
            <w:vAlign w:val="center"/>
          </w:tcPr>
          <w:p>
            <w:pPr>
              <w:rPr>
                <w:sz w:val="20"/>
                <w:szCs w:val="20"/>
              </w:rPr>
            </w:pPr>
          </w:p>
        </w:tc>
        <w:tc>
          <w:tcPr>
            <w:tcW w:w="2743" w:type="dxa"/>
            <w:gridSpan w:val="2"/>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网站总数</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1</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p>
        </w:tc>
        <w:tc>
          <w:tcPr>
            <w:tcW w:w="1218"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atLeast"/>
          <w:jc w:val="center"/>
        </w:trPr>
        <w:tc>
          <w:tcPr>
            <w:tcW w:w="1477" w:type="dxa"/>
            <w:vMerge w:val="continue"/>
            <w:tcBorders>
              <w:top w:val="single" w:color="auto" w:sz="4" w:space="0"/>
              <w:left w:val="single" w:color="auto" w:sz="4" w:space="0"/>
              <w:bottom w:val="single" w:color="auto" w:sz="4" w:space="0"/>
              <w:right w:val="single" w:color="auto" w:sz="4" w:space="0"/>
            </w:tcBorders>
            <w:vAlign w:val="center"/>
          </w:tcPr>
          <w:p>
            <w:pPr>
              <w:rPr>
                <w:sz w:val="20"/>
                <w:szCs w:val="20"/>
              </w:rPr>
            </w:pPr>
          </w:p>
        </w:tc>
        <w:tc>
          <w:tcPr>
            <w:tcW w:w="2743" w:type="dxa"/>
            <w:gridSpan w:val="2"/>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普查网站数量</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1</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p>
        </w:tc>
        <w:tc>
          <w:tcPr>
            <w:tcW w:w="1218"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atLeast"/>
          <w:jc w:val="center"/>
        </w:trPr>
        <w:tc>
          <w:tcPr>
            <w:tcW w:w="1477" w:type="dxa"/>
            <w:vMerge w:val="continue"/>
            <w:tcBorders>
              <w:top w:val="single" w:color="auto" w:sz="4" w:space="0"/>
              <w:left w:val="single" w:color="auto" w:sz="4" w:space="0"/>
              <w:bottom w:val="single" w:color="auto" w:sz="4" w:space="0"/>
              <w:right w:val="single" w:color="auto" w:sz="4" w:space="0"/>
            </w:tcBorders>
            <w:vAlign w:val="center"/>
          </w:tcPr>
          <w:p>
            <w:pPr>
              <w:rPr>
                <w:sz w:val="20"/>
                <w:szCs w:val="20"/>
              </w:rPr>
            </w:pPr>
          </w:p>
        </w:tc>
        <w:tc>
          <w:tcPr>
            <w:tcW w:w="2743" w:type="dxa"/>
            <w:gridSpan w:val="2"/>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普查合格率</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100%</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p>
        </w:tc>
        <w:tc>
          <w:tcPr>
            <w:tcW w:w="1218"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atLeast"/>
          <w:jc w:val="center"/>
        </w:trPr>
        <w:tc>
          <w:tcPr>
            <w:tcW w:w="1477" w:type="dxa"/>
            <w:vMerge w:val="continue"/>
            <w:tcBorders>
              <w:top w:val="single" w:color="auto" w:sz="4" w:space="0"/>
              <w:left w:val="single" w:color="auto" w:sz="4" w:space="0"/>
              <w:bottom w:val="single" w:color="auto" w:sz="4" w:space="0"/>
              <w:right w:val="single" w:color="auto" w:sz="4" w:space="0"/>
            </w:tcBorders>
            <w:vAlign w:val="center"/>
          </w:tcPr>
          <w:p>
            <w:pPr>
              <w:rPr>
                <w:sz w:val="20"/>
                <w:szCs w:val="20"/>
              </w:rPr>
            </w:pPr>
          </w:p>
        </w:tc>
        <w:tc>
          <w:tcPr>
            <w:tcW w:w="2743" w:type="dxa"/>
            <w:gridSpan w:val="2"/>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不合格网站数量</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无</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p>
        </w:tc>
        <w:tc>
          <w:tcPr>
            <w:tcW w:w="1218"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atLeast"/>
          <w:jc w:val="center"/>
        </w:trPr>
        <w:tc>
          <w:tcPr>
            <w:tcW w:w="1477" w:type="dxa"/>
            <w:vMerge w:val="continue"/>
            <w:tcBorders>
              <w:top w:val="single" w:color="auto" w:sz="4" w:space="0"/>
              <w:left w:val="single" w:color="auto" w:sz="4" w:space="0"/>
              <w:bottom w:val="single" w:color="auto" w:sz="4" w:space="0"/>
              <w:right w:val="single" w:color="auto" w:sz="4" w:space="0"/>
            </w:tcBorders>
            <w:vAlign w:val="center"/>
          </w:tcPr>
          <w:p>
            <w:pPr>
              <w:rPr>
                <w:sz w:val="20"/>
                <w:szCs w:val="20"/>
              </w:rPr>
            </w:pPr>
          </w:p>
        </w:tc>
        <w:tc>
          <w:tcPr>
            <w:tcW w:w="2743" w:type="dxa"/>
            <w:gridSpan w:val="2"/>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普查发现问题数量</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Times New Roman" w:eastAsia="仿宋_GB2312" w:cs="仿宋_GB2312"/>
                <w:color w:val="000000"/>
                <w:sz w:val="24"/>
              </w:rPr>
              <w:t>无</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p>
        </w:tc>
        <w:tc>
          <w:tcPr>
            <w:tcW w:w="1218"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atLeast"/>
          <w:jc w:val="center"/>
        </w:trPr>
        <w:tc>
          <w:tcPr>
            <w:tcW w:w="1477" w:type="dxa"/>
            <w:vMerge w:val="continue"/>
            <w:tcBorders>
              <w:top w:val="single" w:color="auto" w:sz="4" w:space="0"/>
              <w:left w:val="single" w:color="auto" w:sz="4" w:space="0"/>
              <w:bottom w:val="single" w:color="auto" w:sz="4" w:space="0"/>
              <w:right w:val="single" w:color="auto" w:sz="4" w:space="0"/>
            </w:tcBorders>
            <w:vAlign w:val="center"/>
          </w:tcPr>
          <w:p>
            <w:pPr>
              <w:rPr>
                <w:sz w:val="20"/>
                <w:szCs w:val="20"/>
              </w:rPr>
            </w:pPr>
          </w:p>
        </w:tc>
        <w:tc>
          <w:tcPr>
            <w:tcW w:w="2743" w:type="dxa"/>
            <w:gridSpan w:val="2"/>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问题整改数量</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Times New Roman" w:eastAsia="仿宋_GB2312" w:cs="仿宋_GB2312"/>
                <w:color w:val="000000"/>
                <w:sz w:val="24"/>
              </w:rPr>
              <w:t>无</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p>
        </w:tc>
        <w:tc>
          <w:tcPr>
            <w:tcW w:w="1218"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atLeast"/>
          <w:jc w:val="center"/>
        </w:trPr>
        <w:tc>
          <w:tcPr>
            <w:tcW w:w="1477" w:type="dxa"/>
            <w:vMerge w:val="continue"/>
            <w:tcBorders>
              <w:top w:val="single" w:color="auto" w:sz="4" w:space="0"/>
              <w:left w:val="single" w:color="auto" w:sz="4" w:space="0"/>
              <w:bottom w:val="single" w:color="auto" w:sz="4" w:space="0"/>
              <w:right w:val="single" w:color="auto" w:sz="4" w:space="0"/>
            </w:tcBorders>
            <w:vAlign w:val="center"/>
          </w:tcPr>
          <w:p>
            <w:pPr>
              <w:rPr>
                <w:sz w:val="20"/>
                <w:szCs w:val="20"/>
              </w:rPr>
            </w:pPr>
          </w:p>
        </w:tc>
        <w:tc>
          <w:tcPr>
            <w:tcW w:w="2743" w:type="dxa"/>
            <w:gridSpan w:val="2"/>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约谈人数</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无</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p>
        </w:tc>
        <w:tc>
          <w:tcPr>
            <w:tcW w:w="1218"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atLeast"/>
          <w:jc w:val="center"/>
        </w:trPr>
        <w:tc>
          <w:tcPr>
            <w:tcW w:w="1477" w:type="dxa"/>
            <w:vMerge w:val="continue"/>
            <w:tcBorders>
              <w:top w:val="single" w:color="auto" w:sz="4" w:space="0"/>
              <w:left w:val="single" w:color="auto" w:sz="4" w:space="0"/>
              <w:bottom w:val="single" w:color="auto" w:sz="4" w:space="0"/>
              <w:right w:val="single" w:color="auto" w:sz="4" w:space="0"/>
            </w:tcBorders>
            <w:vAlign w:val="center"/>
          </w:tcPr>
          <w:p>
            <w:pPr>
              <w:rPr>
                <w:sz w:val="20"/>
                <w:szCs w:val="20"/>
              </w:rPr>
            </w:pPr>
          </w:p>
        </w:tc>
        <w:tc>
          <w:tcPr>
            <w:tcW w:w="2743" w:type="dxa"/>
            <w:gridSpan w:val="2"/>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公开网址</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http://gat.gxzf.gov.cn</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p>
        </w:tc>
        <w:tc>
          <w:tcPr>
            <w:tcW w:w="1218"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atLeast"/>
          <w:jc w:val="center"/>
        </w:trPr>
        <w:tc>
          <w:tcPr>
            <w:tcW w:w="1477" w:type="dxa"/>
            <w:vMerge w:val="restart"/>
            <w:tcBorders>
              <w:top w:val="nil"/>
              <w:left w:val="single" w:color="auto" w:sz="4" w:space="0"/>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定期安全</w:t>
            </w:r>
          </w:p>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检查</w:t>
            </w:r>
          </w:p>
        </w:tc>
        <w:tc>
          <w:tcPr>
            <w:tcW w:w="2743" w:type="dxa"/>
            <w:gridSpan w:val="2"/>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检查次数</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4</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p>
        </w:tc>
        <w:tc>
          <w:tcPr>
            <w:tcW w:w="1218"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atLeast"/>
          <w:jc w:val="center"/>
        </w:trPr>
        <w:tc>
          <w:tcPr>
            <w:tcW w:w="1477" w:type="dxa"/>
            <w:vMerge w:val="continue"/>
            <w:tcBorders>
              <w:top w:val="nil"/>
              <w:left w:val="single" w:color="auto" w:sz="4" w:space="0"/>
              <w:bottom w:val="single" w:color="auto" w:sz="4" w:space="0"/>
              <w:right w:val="single" w:color="auto" w:sz="4" w:space="0"/>
            </w:tcBorders>
            <w:vAlign w:val="center"/>
          </w:tcPr>
          <w:p>
            <w:pPr>
              <w:rPr>
                <w:sz w:val="20"/>
                <w:szCs w:val="20"/>
              </w:rPr>
            </w:pPr>
          </w:p>
        </w:tc>
        <w:tc>
          <w:tcPr>
            <w:tcW w:w="2743" w:type="dxa"/>
            <w:gridSpan w:val="2"/>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检查网站数量</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1</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p>
        </w:tc>
        <w:tc>
          <w:tcPr>
            <w:tcW w:w="1218"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atLeast"/>
          <w:jc w:val="center"/>
        </w:trPr>
        <w:tc>
          <w:tcPr>
            <w:tcW w:w="1477" w:type="dxa"/>
            <w:vMerge w:val="continue"/>
            <w:tcBorders>
              <w:top w:val="nil"/>
              <w:left w:val="single" w:color="auto" w:sz="4" w:space="0"/>
              <w:bottom w:val="single" w:color="auto" w:sz="4" w:space="0"/>
              <w:right w:val="single" w:color="auto" w:sz="4" w:space="0"/>
            </w:tcBorders>
            <w:vAlign w:val="center"/>
          </w:tcPr>
          <w:p>
            <w:pPr>
              <w:rPr>
                <w:sz w:val="20"/>
                <w:szCs w:val="20"/>
              </w:rPr>
            </w:pPr>
          </w:p>
        </w:tc>
        <w:tc>
          <w:tcPr>
            <w:tcW w:w="2743" w:type="dxa"/>
            <w:gridSpan w:val="2"/>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发现问题数量</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无</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p>
        </w:tc>
        <w:tc>
          <w:tcPr>
            <w:tcW w:w="1218"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atLeast"/>
          <w:jc w:val="center"/>
        </w:trPr>
        <w:tc>
          <w:tcPr>
            <w:tcW w:w="1477" w:type="dxa"/>
            <w:vMerge w:val="continue"/>
            <w:tcBorders>
              <w:top w:val="nil"/>
              <w:left w:val="single" w:color="auto" w:sz="4" w:space="0"/>
              <w:bottom w:val="single" w:color="auto" w:sz="4" w:space="0"/>
              <w:right w:val="single" w:color="auto" w:sz="4" w:space="0"/>
            </w:tcBorders>
            <w:vAlign w:val="center"/>
          </w:tcPr>
          <w:p>
            <w:pPr>
              <w:rPr>
                <w:sz w:val="20"/>
                <w:szCs w:val="20"/>
              </w:rPr>
            </w:pPr>
          </w:p>
        </w:tc>
        <w:tc>
          <w:tcPr>
            <w:tcW w:w="2743" w:type="dxa"/>
            <w:gridSpan w:val="2"/>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问题整改数量</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无</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p>
        </w:tc>
        <w:tc>
          <w:tcPr>
            <w:tcW w:w="1218"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atLeast"/>
          <w:jc w:val="center"/>
        </w:trPr>
        <w:tc>
          <w:tcPr>
            <w:tcW w:w="1477" w:type="dxa"/>
            <w:vMerge w:val="restart"/>
            <w:tcBorders>
              <w:top w:val="nil"/>
              <w:left w:val="single" w:color="auto" w:sz="4" w:space="0"/>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网站开设</w:t>
            </w:r>
          </w:p>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整合</w:t>
            </w:r>
          </w:p>
        </w:tc>
        <w:tc>
          <w:tcPr>
            <w:tcW w:w="2743" w:type="dxa"/>
            <w:gridSpan w:val="2"/>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运行网站总数</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1</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p>
        </w:tc>
        <w:tc>
          <w:tcPr>
            <w:tcW w:w="1218"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atLeast"/>
          <w:jc w:val="center"/>
        </w:trPr>
        <w:tc>
          <w:tcPr>
            <w:tcW w:w="1477" w:type="dxa"/>
            <w:vMerge w:val="continue"/>
            <w:tcBorders>
              <w:top w:val="nil"/>
              <w:left w:val="single" w:color="auto" w:sz="4" w:space="0"/>
              <w:bottom w:val="single" w:color="auto" w:sz="4" w:space="0"/>
              <w:right w:val="single" w:color="auto" w:sz="4" w:space="0"/>
            </w:tcBorders>
            <w:vAlign w:val="center"/>
          </w:tcPr>
          <w:p>
            <w:pPr>
              <w:rPr>
                <w:sz w:val="20"/>
                <w:szCs w:val="20"/>
              </w:rPr>
            </w:pPr>
          </w:p>
        </w:tc>
        <w:tc>
          <w:tcPr>
            <w:tcW w:w="2743" w:type="dxa"/>
            <w:gridSpan w:val="2"/>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新开设网站数量</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无</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p>
        </w:tc>
        <w:tc>
          <w:tcPr>
            <w:tcW w:w="1218"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atLeast"/>
          <w:jc w:val="center"/>
        </w:trPr>
        <w:tc>
          <w:tcPr>
            <w:tcW w:w="1477" w:type="dxa"/>
            <w:vMerge w:val="continue"/>
            <w:tcBorders>
              <w:top w:val="nil"/>
              <w:left w:val="single" w:color="auto" w:sz="4" w:space="0"/>
              <w:bottom w:val="single" w:color="auto" w:sz="4" w:space="0"/>
              <w:right w:val="single" w:color="auto" w:sz="4" w:space="0"/>
            </w:tcBorders>
            <w:vAlign w:val="center"/>
          </w:tcPr>
          <w:p>
            <w:pPr>
              <w:rPr>
                <w:sz w:val="20"/>
                <w:szCs w:val="20"/>
              </w:rPr>
            </w:pPr>
          </w:p>
        </w:tc>
        <w:tc>
          <w:tcPr>
            <w:tcW w:w="2743" w:type="dxa"/>
            <w:gridSpan w:val="2"/>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永久下线网站数量</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无</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p>
        </w:tc>
        <w:tc>
          <w:tcPr>
            <w:tcW w:w="1218"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atLeast"/>
          <w:jc w:val="center"/>
        </w:trPr>
        <w:tc>
          <w:tcPr>
            <w:tcW w:w="1477" w:type="dxa"/>
            <w:vMerge w:val="continue"/>
            <w:tcBorders>
              <w:top w:val="nil"/>
              <w:left w:val="single" w:color="auto" w:sz="4" w:space="0"/>
              <w:bottom w:val="single" w:color="auto" w:sz="4" w:space="0"/>
              <w:right w:val="single" w:color="auto" w:sz="4" w:space="0"/>
            </w:tcBorders>
            <w:vAlign w:val="center"/>
          </w:tcPr>
          <w:p>
            <w:pPr>
              <w:rPr>
                <w:sz w:val="20"/>
                <w:szCs w:val="20"/>
              </w:rPr>
            </w:pPr>
          </w:p>
        </w:tc>
        <w:tc>
          <w:tcPr>
            <w:tcW w:w="2743" w:type="dxa"/>
            <w:gridSpan w:val="2"/>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临时下线网站数量</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无</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p>
        </w:tc>
        <w:tc>
          <w:tcPr>
            <w:tcW w:w="1218"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atLeast"/>
          <w:jc w:val="center"/>
        </w:trPr>
        <w:tc>
          <w:tcPr>
            <w:tcW w:w="1477" w:type="dxa"/>
            <w:vMerge w:val="restart"/>
            <w:tcBorders>
              <w:top w:val="nil"/>
              <w:left w:val="single" w:color="auto" w:sz="4" w:space="0"/>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网民纠错</w:t>
            </w:r>
          </w:p>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办理</w:t>
            </w:r>
          </w:p>
        </w:tc>
        <w:tc>
          <w:tcPr>
            <w:tcW w:w="2743" w:type="dxa"/>
            <w:gridSpan w:val="2"/>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收到留言数量</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lang w:eastAsia="zh-CN"/>
              </w:rPr>
            </w:pPr>
            <w:r>
              <w:rPr>
                <w:rFonts w:hint="eastAsia" w:ascii="仿宋_GB2312" w:hAnsi="Calibri" w:eastAsia="仿宋_GB2312" w:cs="仿宋_GB2312"/>
                <w:color w:val="000000"/>
                <w:sz w:val="24"/>
                <w:lang w:eastAsia="zh-CN" w:bidi="ar"/>
              </w:rPr>
              <w:t>无</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p>
        </w:tc>
        <w:tc>
          <w:tcPr>
            <w:tcW w:w="1218"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atLeast"/>
          <w:jc w:val="center"/>
        </w:trPr>
        <w:tc>
          <w:tcPr>
            <w:tcW w:w="1477" w:type="dxa"/>
            <w:vMerge w:val="continue"/>
            <w:tcBorders>
              <w:top w:val="nil"/>
              <w:left w:val="single" w:color="auto" w:sz="4" w:space="0"/>
              <w:bottom w:val="single" w:color="auto" w:sz="4" w:space="0"/>
              <w:right w:val="single" w:color="auto" w:sz="4" w:space="0"/>
            </w:tcBorders>
            <w:vAlign w:val="center"/>
          </w:tcPr>
          <w:p>
            <w:pPr>
              <w:rPr>
                <w:sz w:val="20"/>
                <w:szCs w:val="20"/>
              </w:rPr>
            </w:pPr>
          </w:p>
        </w:tc>
        <w:tc>
          <w:tcPr>
            <w:tcW w:w="2743" w:type="dxa"/>
            <w:gridSpan w:val="2"/>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按期办结数量</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lang w:eastAsia="zh-CN"/>
              </w:rPr>
            </w:pPr>
            <w:r>
              <w:rPr>
                <w:rFonts w:hint="eastAsia" w:ascii="仿宋_GB2312" w:hAnsi="Calibri" w:eastAsia="仿宋_GB2312" w:cs="仿宋_GB2312"/>
                <w:color w:val="000000"/>
                <w:sz w:val="24"/>
                <w:lang w:eastAsia="zh-CN" w:bidi="ar"/>
              </w:rPr>
              <w:t>无</w:t>
            </w:r>
            <w:bookmarkStart w:id="0" w:name="_GoBack"/>
            <w:bookmarkEnd w:id="0"/>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p>
        </w:tc>
        <w:tc>
          <w:tcPr>
            <w:tcW w:w="1218"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atLeast"/>
          <w:jc w:val="center"/>
        </w:trPr>
        <w:tc>
          <w:tcPr>
            <w:tcW w:w="1477" w:type="dxa"/>
            <w:vMerge w:val="restart"/>
            <w:tcBorders>
              <w:top w:val="nil"/>
              <w:left w:val="single" w:color="auto" w:sz="4" w:space="0"/>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主席信箱网民信件办理</w:t>
            </w:r>
          </w:p>
        </w:tc>
        <w:tc>
          <w:tcPr>
            <w:tcW w:w="2743" w:type="dxa"/>
            <w:gridSpan w:val="2"/>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收到网民信件数量</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无</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p>
        </w:tc>
        <w:tc>
          <w:tcPr>
            <w:tcW w:w="1218"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atLeast"/>
          <w:jc w:val="center"/>
        </w:trPr>
        <w:tc>
          <w:tcPr>
            <w:tcW w:w="1477" w:type="dxa"/>
            <w:vMerge w:val="continue"/>
            <w:tcBorders>
              <w:top w:val="nil"/>
              <w:left w:val="single" w:color="auto" w:sz="4" w:space="0"/>
              <w:bottom w:val="single" w:color="auto" w:sz="4" w:space="0"/>
              <w:right w:val="single" w:color="auto" w:sz="4" w:space="0"/>
            </w:tcBorders>
            <w:vAlign w:val="center"/>
          </w:tcPr>
          <w:p>
            <w:pPr>
              <w:rPr>
                <w:sz w:val="20"/>
                <w:szCs w:val="20"/>
              </w:rPr>
            </w:pPr>
          </w:p>
        </w:tc>
        <w:tc>
          <w:tcPr>
            <w:tcW w:w="2743" w:type="dxa"/>
            <w:gridSpan w:val="2"/>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按期办结数量</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无</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p>
        </w:tc>
        <w:tc>
          <w:tcPr>
            <w:tcW w:w="1218"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atLeast"/>
          <w:jc w:val="center"/>
        </w:trPr>
        <w:tc>
          <w:tcPr>
            <w:tcW w:w="1477" w:type="dxa"/>
            <w:vMerge w:val="restart"/>
            <w:tcBorders>
              <w:top w:val="nil"/>
              <w:left w:val="single" w:color="auto" w:sz="4" w:space="0"/>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自治区人民政府门户网站内容保障情况</w:t>
            </w:r>
          </w:p>
        </w:tc>
        <w:tc>
          <w:tcPr>
            <w:tcW w:w="2743" w:type="dxa"/>
            <w:gridSpan w:val="2"/>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栏目内容保障稿件数量</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无</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p>
        </w:tc>
        <w:tc>
          <w:tcPr>
            <w:tcW w:w="1218"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atLeast"/>
          <w:jc w:val="center"/>
        </w:trPr>
        <w:tc>
          <w:tcPr>
            <w:tcW w:w="1477" w:type="dxa"/>
            <w:vMerge w:val="continue"/>
            <w:tcBorders>
              <w:top w:val="nil"/>
              <w:left w:val="single" w:color="auto" w:sz="4" w:space="0"/>
              <w:bottom w:val="single" w:color="auto" w:sz="4" w:space="0"/>
              <w:right w:val="single" w:color="auto" w:sz="4" w:space="0"/>
            </w:tcBorders>
            <w:vAlign w:val="center"/>
          </w:tcPr>
          <w:p>
            <w:pPr>
              <w:rPr>
                <w:sz w:val="20"/>
                <w:szCs w:val="20"/>
              </w:rPr>
            </w:pPr>
          </w:p>
        </w:tc>
        <w:tc>
          <w:tcPr>
            <w:tcW w:w="2743" w:type="dxa"/>
            <w:gridSpan w:val="2"/>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稿件采用通知次数</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无</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p>
        </w:tc>
        <w:tc>
          <w:tcPr>
            <w:tcW w:w="1218"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atLeast"/>
          <w:jc w:val="center"/>
        </w:trPr>
        <w:tc>
          <w:tcPr>
            <w:tcW w:w="1477" w:type="dxa"/>
            <w:vMerge w:val="continue"/>
            <w:tcBorders>
              <w:top w:val="nil"/>
              <w:left w:val="single" w:color="auto" w:sz="4" w:space="0"/>
              <w:bottom w:val="single" w:color="auto" w:sz="4" w:space="0"/>
              <w:right w:val="single" w:color="auto" w:sz="4" w:space="0"/>
            </w:tcBorders>
            <w:vAlign w:val="center"/>
          </w:tcPr>
          <w:p>
            <w:pPr>
              <w:rPr>
                <w:sz w:val="20"/>
                <w:szCs w:val="20"/>
              </w:rPr>
            </w:pPr>
          </w:p>
        </w:tc>
        <w:tc>
          <w:tcPr>
            <w:tcW w:w="2743" w:type="dxa"/>
            <w:gridSpan w:val="2"/>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在线访谈次数</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无</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p>
        </w:tc>
        <w:tc>
          <w:tcPr>
            <w:tcW w:w="1218"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atLeast"/>
          <w:jc w:val="center"/>
        </w:trPr>
        <w:tc>
          <w:tcPr>
            <w:tcW w:w="1477" w:type="dxa"/>
            <w:vMerge w:val="continue"/>
            <w:tcBorders>
              <w:top w:val="nil"/>
              <w:left w:val="single" w:color="auto" w:sz="4" w:space="0"/>
              <w:bottom w:val="single" w:color="auto" w:sz="4" w:space="0"/>
              <w:right w:val="single" w:color="auto" w:sz="4" w:space="0"/>
            </w:tcBorders>
            <w:vAlign w:val="center"/>
          </w:tcPr>
          <w:p>
            <w:pPr>
              <w:rPr>
                <w:sz w:val="20"/>
                <w:szCs w:val="20"/>
              </w:rPr>
            </w:pPr>
          </w:p>
        </w:tc>
        <w:tc>
          <w:tcPr>
            <w:tcW w:w="2743" w:type="dxa"/>
            <w:gridSpan w:val="2"/>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调查征集次数</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无</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p>
        </w:tc>
        <w:tc>
          <w:tcPr>
            <w:tcW w:w="1218"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atLeast"/>
          <w:jc w:val="center"/>
        </w:trPr>
        <w:tc>
          <w:tcPr>
            <w:tcW w:w="1477" w:type="dxa"/>
            <w:vMerge w:val="restart"/>
            <w:tcBorders>
              <w:top w:val="nil"/>
              <w:left w:val="single" w:color="auto" w:sz="4" w:space="0"/>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假冒政府</w:t>
            </w:r>
          </w:p>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网站处置</w:t>
            </w:r>
          </w:p>
        </w:tc>
        <w:tc>
          <w:tcPr>
            <w:tcW w:w="2743" w:type="dxa"/>
            <w:gridSpan w:val="2"/>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发现数量</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无</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p>
        </w:tc>
        <w:tc>
          <w:tcPr>
            <w:tcW w:w="1218"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atLeast"/>
          <w:jc w:val="center"/>
        </w:trPr>
        <w:tc>
          <w:tcPr>
            <w:tcW w:w="1477" w:type="dxa"/>
            <w:vMerge w:val="continue"/>
            <w:tcBorders>
              <w:top w:val="nil"/>
              <w:left w:val="single" w:color="auto" w:sz="4" w:space="0"/>
              <w:bottom w:val="single" w:color="auto" w:sz="4" w:space="0"/>
              <w:right w:val="single" w:color="auto" w:sz="4" w:space="0"/>
            </w:tcBorders>
            <w:vAlign w:val="center"/>
          </w:tcPr>
          <w:p>
            <w:pPr>
              <w:rPr>
                <w:sz w:val="20"/>
                <w:szCs w:val="20"/>
              </w:rPr>
            </w:pPr>
          </w:p>
        </w:tc>
        <w:tc>
          <w:tcPr>
            <w:tcW w:w="2743" w:type="dxa"/>
            <w:gridSpan w:val="2"/>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处置数量</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无</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p>
        </w:tc>
        <w:tc>
          <w:tcPr>
            <w:tcW w:w="1218"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atLeast"/>
          <w:jc w:val="center"/>
        </w:trPr>
        <w:tc>
          <w:tcPr>
            <w:tcW w:w="1477" w:type="dxa"/>
            <w:vMerge w:val="restart"/>
            <w:tcBorders>
              <w:top w:val="nil"/>
              <w:left w:val="single" w:color="auto" w:sz="4" w:space="0"/>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人员培训</w:t>
            </w:r>
          </w:p>
        </w:tc>
        <w:tc>
          <w:tcPr>
            <w:tcW w:w="957" w:type="dxa"/>
            <w:vMerge w:val="restart"/>
            <w:tcBorders>
              <w:top w:val="nil"/>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办训</w:t>
            </w:r>
          </w:p>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情况</w:t>
            </w:r>
          </w:p>
        </w:tc>
        <w:tc>
          <w:tcPr>
            <w:tcW w:w="1786"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办训次数</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无</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p>
        </w:tc>
        <w:tc>
          <w:tcPr>
            <w:tcW w:w="1218"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atLeast"/>
          <w:jc w:val="center"/>
        </w:trPr>
        <w:tc>
          <w:tcPr>
            <w:tcW w:w="1477" w:type="dxa"/>
            <w:vMerge w:val="continue"/>
            <w:tcBorders>
              <w:top w:val="nil"/>
              <w:left w:val="single" w:color="auto" w:sz="4" w:space="0"/>
              <w:bottom w:val="single" w:color="auto" w:sz="4" w:space="0"/>
              <w:right w:val="single" w:color="auto" w:sz="4" w:space="0"/>
            </w:tcBorders>
            <w:vAlign w:val="center"/>
          </w:tcPr>
          <w:p>
            <w:pPr>
              <w:rPr>
                <w:sz w:val="20"/>
                <w:szCs w:val="20"/>
              </w:rPr>
            </w:pPr>
          </w:p>
        </w:tc>
        <w:tc>
          <w:tcPr>
            <w:tcW w:w="957" w:type="dxa"/>
            <w:vMerge w:val="continue"/>
            <w:tcBorders>
              <w:top w:val="nil"/>
              <w:left w:val="nil"/>
              <w:bottom w:val="single" w:color="auto" w:sz="4" w:space="0"/>
              <w:right w:val="single" w:color="auto" w:sz="4" w:space="0"/>
            </w:tcBorders>
            <w:vAlign w:val="center"/>
          </w:tcPr>
          <w:p>
            <w:pPr>
              <w:rPr>
                <w:sz w:val="20"/>
                <w:szCs w:val="20"/>
              </w:rPr>
            </w:pPr>
          </w:p>
        </w:tc>
        <w:tc>
          <w:tcPr>
            <w:tcW w:w="1786"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培训人次</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无</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p>
        </w:tc>
        <w:tc>
          <w:tcPr>
            <w:tcW w:w="1218"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atLeast"/>
          <w:jc w:val="center"/>
        </w:trPr>
        <w:tc>
          <w:tcPr>
            <w:tcW w:w="1477" w:type="dxa"/>
            <w:vMerge w:val="continue"/>
            <w:tcBorders>
              <w:top w:val="nil"/>
              <w:left w:val="single" w:color="auto" w:sz="4" w:space="0"/>
              <w:bottom w:val="single" w:color="auto" w:sz="4" w:space="0"/>
              <w:right w:val="single" w:color="auto" w:sz="4" w:space="0"/>
            </w:tcBorders>
            <w:vAlign w:val="center"/>
          </w:tcPr>
          <w:p>
            <w:pPr>
              <w:rPr>
                <w:sz w:val="20"/>
                <w:szCs w:val="20"/>
              </w:rPr>
            </w:pPr>
          </w:p>
        </w:tc>
        <w:tc>
          <w:tcPr>
            <w:tcW w:w="957" w:type="dxa"/>
            <w:vMerge w:val="continue"/>
            <w:tcBorders>
              <w:top w:val="nil"/>
              <w:left w:val="nil"/>
              <w:bottom w:val="single" w:color="auto" w:sz="4" w:space="0"/>
              <w:right w:val="single" w:color="auto" w:sz="4" w:space="0"/>
            </w:tcBorders>
            <w:vAlign w:val="center"/>
          </w:tcPr>
          <w:p>
            <w:pPr>
              <w:rPr>
                <w:sz w:val="20"/>
                <w:szCs w:val="20"/>
              </w:rPr>
            </w:pPr>
          </w:p>
        </w:tc>
        <w:tc>
          <w:tcPr>
            <w:tcW w:w="1786"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总培训天数</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无</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p>
        </w:tc>
        <w:tc>
          <w:tcPr>
            <w:tcW w:w="1218"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atLeast"/>
          <w:jc w:val="center"/>
        </w:trPr>
        <w:tc>
          <w:tcPr>
            <w:tcW w:w="1477" w:type="dxa"/>
            <w:vMerge w:val="continue"/>
            <w:tcBorders>
              <w:top w:val="nil"/>
              <w:left w:val="single" w:color="auto" w:sz="4" w:space="0"/>
              <w:bottom w:val="single" w:color="auto" w:sz="4" w:space="0"/>
              <w:right w:val="single" w:color="auto" w:sz="4" w:space="0"/>
            </w:tcBorders>
            <w:vAlign w:val="center"/>
          </w:tcPr>
          <w:p>
            <w:pPr>
              <w:rPr>
                <w:sz w:val="20"/>
                <w:szCs w:val="20"/>
              </w:rPr>
            </w:pPr>
          </w:p>
        </w:tc>
        <w:tc>
          <w:tcPr>
            <w:tcW w:w="957" w:type="dxa"/>
            <w:vMerge w:val="restart"/>
            <w:tcBorders>
              <w:top w:val="nil"/>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参训</w:t>
            </w:r>
          </w:p>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情况</w:t>
            </w:r>
          </w:p>
        </w:tc>
        <w:tc>
          <w:tcPr>
            <w:tcW w:w="1786"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参数次数</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无</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p>
        </w:tc>
        <w:tc>
          <w:tcPr>
            <w:tcW w:w="1218"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atLeast"/>
          <w:jc w:val="center"/>
        </w:trPr>
        <w:tc>
          <w:tcPr>
            <w:tcW w:w="1477" w:type="dxa"/>
            <w:vMerge w:val="continue"/>
            <w:tcBorders>
              <w:top w:val="nil"/>
              <w:left w:val="single" w:color="auto" w:sz="4" w:space="0"/>
              <w:bottom w:val="single" w:color="auto" w:sz="4" w:space="0"/>
              <w:right w:val="single" w:color="auto" w:sz="4" w:space="0"/>
            </w:tcBorders>
            <w:vAlign w:val="center"/>
          </w:tcPr>
          <w:p>
            <w:pPr>
              <w:rPr>
                <w:sz w:val="20"/>
                <w:szCs w:val="20"/>
              </w:rPr>
            </w:pPr>
          </w:p>
        </w:tc>
        <w:tc>
          <w:tcPr>
            <w:tcW w:w="957" w:type="dxa"/>
            <w:vMerge w:val="continue"/>
            <w:tcBorders>
              <w:top w:val="nil"/>
              <w:left w:val="nil"/>
              <w:bottom w:val="single" w:color="auto" w:sz="4" w:space="0"/>
              <w:right w:val="single" w:color="auto" w:sz="4" w:space="0"/>
            </w:tcBorders>
            <w:vAlign w:val="center"/>
          </w:tcPr>
          <w:p>
            <w:pPr>
              <w:rPr>
                <w:sz w:val="20"/>
                <w:szCs w:val="20"/>
              </w:rPr>
            </w:pPr>
          </w:p>
        </w:tc>
        <w:tc>
          <w:tcPr>
            <w:tcW w:w="1786"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参训人次</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无</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p>
        </w:tc>
        <w:tc>
          <w:tcPr>
            <w:tcW w:w="1218"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atLeast"/>
          <w:jc w:val="center"/>
        </w:trPr>
        <w:tc>
          <w:tcPr>
            <w:tcW w:w="1477" w:type="dxa"/>
            <w:vMerge w:val="continue"/>
            <w:tcBorders>
              <w:top w:val="nil"/>
              <w:left w:val="single" w:color="auto" w:sz="4" w:space="0"/>
              <w:bottom w:val="single" w:color="auto" w:sz="4" w:space="0"/>
              <w:right w:val="single" w:color="auto" w:sz="4" w:space="0"/>
            </w:tcBorders>
            <w:vAlign w:val="center"/>
          </w:tcPr>
          <w:p>
            <w:pPr>
              <w:rPr>
                <w:sz w:val="20"/>
                <w:szCs w:val="20"/>
              </w:rPr>
            </w:pPr>
          </w:p>
        </w:tc>
        <w:tc>
          <w:tcPr>
            <w:tcW w:w="957" w:type="dxa"/>
            <w:vMerge w:val="continue"/>
            <w:tcBorders>
              <w:top w:val="nil"/>
              <w:left w:val="nil"/>
              <w:bottom w:val="single" w:color="auto" w:sz="4" w:space="0"/>
              <w:right w:val="single" w:color="auto" w:sz="4" w:space="0"/>
            </w:tcBorders>
            <w:vAlign w:val="center"/>
          </w:tcPr>
          <w:p>
            <w:pPr>
              <w:rPr>
                <w:sz w:val="20"/>
                <w:szCs w:val="20"/>
              </w:rPr>
            </w:pPr>
          </w:p>
        </w:tc>
        <w:tc>
          <w:tcPr>
            <w:tcW w:w="1786"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总参训天数</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无</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p>
        </w:tc>
        <w:tc>
          <w:tcPr>
            <w:tcW w:w="1218"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p>
        </w:tc>
      </w:tr>
    </w:tbl>
    <w:p>
      <w:pPr>
        <w:spacing w:line="360" w:lineRule="exact"/>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审核人：陈波        填表人：梁祖桂            联系电话：0771-2893032</w:t>
      </w:r>
    </w:p>
    <w:p>
      <w:pPr>
        <w:spacing w:line="360" w:lineRule="exact"/>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 xml:space="preserve"> </w:t>
      </w:r>
    </w:p>
    <w:p>
      <w:pPr>
        <w:spacing w:line="360" w:lineRule="exact"/>
        <w:rPr>
          <w:rFonts w:hint="eastAsia" w:ascii="仿宋_GB2312" w:eastAsia="仿宋_GB2312" w:cs="仿宋_GB2312"/>
          <w:color w:val="000000"/>
          <w:szCs w:val="21"/>
        </w:rPr>
      </w:pPr>
      <w:r>
        <w:rPr>
          <w:rFonts w:hint="eastAsia" w:ascii="仿宋_GB2312" w:hAnsi="Calibri" w:eastAsia="仿宋_GB2312" w:cs="仿宋_GB2312"/>
          <w:color w:val="000000"/>
          <w:sz w:val="24"/>
          <w:lang w:bidi="ar"/>
        </w:rPr>
        <w:t>注：1．指标未产生数据一律写“无”。</w:t>
      </w:r>
    </w:p>
    <w:p>
      <w:pPr>
        <w:spacing w:line="360" w:lineRule="exact"/>
        <w:ind w:left="696" w:leftChars="217" w:hanging="240" w:hangingChars="100"/>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2．严格按照《广西壮族自治区人民政府办公厅关于印发自治区人民政府门户网站管理办法的通知》（桂政办发〔2017〕115号），切实做好相关栏目内容保障。</w:t>
      </w:r>
    </w:p>
    <w:p>
      <w:pPr>
        <w:spacing w:line="360" w:lineRule="exact"/>
        <w:ind w:left="696" w:leftChars="217" w:hanging="240" w:hangingChars="100"/>
        <w:rPr>
          <w:rFonts w:hint="eastAsia" w:ascii="仿宋_GB2312" w:eastAsia="仿宋_GB2312" w:cs="仿宋_GB2312"/>
          <w:szCs w:val="21"/>
        </w:rPr>
      </w:pPr>
      <w:r>
        <w:rPr>
          <w:rFonts w:hint="eastAsia" w:ascii="仿宋_GB2312" w:hAnsi="Calibri" w:eastAsia="仿宋_GB2312" w:cs="仿宋_GB2312"/>
          <w:color w:val="000000"/>
          <w:sz w:val="24"/>
          <w:lang w:bidi="ar"/>
        </w:rPr>
        <w:t>3．永久下线网站和临时下线网站名单（网站名称、网站标识码、下线时间）随表报送。</w:t>
      </w:r>
    </w:p>
    <w:p>
      <w:pPr>
        <w:rPr>
          <w:rFonts w:hint="eastAsia" w:ascii="仿宋_GB2312" w:eastAsia="仿宋_GB2312"/>
          <w:sz w:val="32"/>
          <w:szCs w:val="32"/>
        </w:rPr>
      </w:pPr>
      <w:r>
        <w:rPr>
          <w:rFonts w:hint="eastAsia" w:ascii="仿宋_GB2312" w:hAnsi="Calibri" w:eastAsia="仿宋_GB2312" w:cs="仿宋_GB2312"/>
          <w:sz w:val="32"/>
          <w:szCs w:val="32"/>
          <w:lang w:bidi="ar"/>
        </w:rPr>
        <w:t xml:space="preserve"> </w:t>
      </w:r>
    </w:p>
    <w:p/>
    <w:p>
      <w:pPr>
        <w:ind w:firstLine="643" w:firstLineChars="201"/>
        <w:rPr>
          <w:rFonts w:hint="eastAsia" w:ascii="仿宋_GB2312" w:eastAsia="仿宋_GB2312"/>
          <w:sz w:val="32"/>
          <w:szCs w:val="32"/>
        </w:rPr>
      </w:pPr>
    </w:p>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1C4A66"/>
    <w:rsid w:val="211C4A66"/>
    <w:rsid w:val="25A21827"/>
    <w:rsid w:val="25FA3E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Office_10.8.2.6726_F1E327BC-269C-435d-A152-05C5408002CA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2019-12-09T07:46:00Z</dcterms:created>
  <dc:creator>Administrator</dc:creator>
  <cp:lastModifiedBy>Administrator</cp:lastModifiedBy>
  <dcterms:modified xsi:type="dcterms:W3CDTF">2020-05-08T07:48:43Z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ies>
</file>