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PO_TEXT"/>
      <w:bookmarkStart w:id="1" w:name="MCUBE_WF_TEXT_TAG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闽粤桂琼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户口迁移“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跨省通办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工作实施方案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为深入贯彻落实《国务院办公厅关于加快推进政务服</w:t>
      </w:r>
      <w:r>
        <w:rPr>
          <w:rFonts w:hint="eastAsia" w:ascii="仿宋_GB2312" w:hAnsi="仿宋_GB2312" w:eastAsia="仿宋_GB2312" w:cs="仿宋_GB2312"/>
          <w:sz w:val="32"/>
          <w:szCs w:val="32"/>
        </w:rPr>
        <w:t>务“跨省通办”的指导意见》（国办发〔2020〕35号），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按照公安部统一部署要求，组织开展</w:t>
      </w:r>
      <w:r>
        <w:rPr>
          <w:rFonts w:hint="eastAsia" w:eastAsia="仿宋_GB2312" w:cs="Times New Roman"/>
          <w:sz w:val="32"/>
          <w:szCs w:val="32"/>
          <w:lang w:eastAsia="zh-CN"/>
        </w:rPr>
        <w:t>户口迁移“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跨省通办</w:t>
      </w:r>
      <w:r>
        <w:rPr>
          <w:rFonts w:hint="eastAsia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工作任务，进一步深化户籍管理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“放管服”改革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，特制定本方案。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一、指导思想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以习近平新时代中国特色社会主义思想为指导，全面贯彻落实党的十九大和十九届二中、三中、四中、五中全会精神，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按照党中央、国务院和公安部决策部署，聚焦群众普遍关切的户政服务异地办理事项，充分运用信息化技术，建立健全户政业务跨省协同机制，优化再造业务流程，大力推进户政服务</w:t>
      </w:r>
      <w:r>
        <w:rPr>
          <w:rFonts w:hint="eastAsia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跨省通办</w:t>
      </w:r>
      <w:r>
        <w:rPr>
          <w:rFonts w:hint="eastAsia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二、目标任务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按照公安部统一部署要求，密切协作配合，按照公安部拟定的户政业务</w:t>
      </w:r>
      <w:r>
        <w:rPr>
          <w:rFonts w:hint="eastAsia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跨省通办</w:t>
      </w:r>
      <w:r>
        <w:rPr>
          <w:rFonts w:hint="eastAsia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协同业务技术标准，研究制定技术实施路线和具体对接方式，完成本地系统功能改造实现户口迁移业务跨省协同，</w:t>
      </w:r>
      <w:r>
        <w:rPr>
          <w:rFonts w:hint="eastAsia" w:eastAsia="仿宋_GB2312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户口迁移</w:t>
      </w:r>
      <w:r>
        <w:rPr>
          <w:rFonts w:hint="eastAsia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跨省通办</w:t>
      </w:r>
      <w:r>
        <w:rPr>
          <w:rFonts w:hint="eastAsia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三、工作机制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为加强工作沟通协作，共同推动各项工作同步开展，形成工作合力，成立福建、广东、广西、海南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省（区）户口迁移</w:t>
      </w:r>
      <w:r>
        <w:rPr>
          <w:rFonts w:hint="eastAsia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跨省通办</w:t>
      </w:r>
      <w:r>
        <w:rPr>
          <w:rFonts w:hint="eastAsia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工作联合小组，组长由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省（区）公安机关治安（人口）部门领导担任，成员由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省（区）公安机关治安（人口）部门相关人员组成；在业务和技术层面分别落实专门责任人，负责日常互通情况和事务对接。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口迁移</w:t>
      </w:r>
      <w:r>
        <w:rPr>
          <w:rFonts w:hint="eastAsia" w:ascii="仿宋_GB2312" w:hAnsi="仿宋_GB2312" w:eastAsia="仿宋_GB2312" w:cs="仿宋_GB2312"/>
          <w:sz w:val="32"/>
          <w:szCs w:val="32"/>
        </w:rPr>
        <w:t>“跨省通办”省、市、县、派出所四级联络机制，快速处理业务办理中出现的问题。</w:t>
      </w:r>
    </w:p>
    <w:p>
      <w:pPr>
        <w:numPr>
          <w:ilvl w:val="0"/>
          <w:numId w:val="0"/>
        </w:numPr>
        <w:ind w:left="0"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四、业务流程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（一）申请受理。迁入地按照本地迁入政策进行受理，审核通过后向迁出地发送迁出申请信息（含准予迁入证明信息）。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（二）迁出核准。迁出地收到迁出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信息后，审核确认是否迁出，不予迁出的，向迁入地反馈不予迁出信息；办理迁出的，向迁入地反馈迁出信息（含迁移证信息），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并在常住人口登记表上注明迁出时间、迁往地址等迁移信息。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（三）迁入地收到迁出地的反馈后，不予迁出的，将结果告知申请人，流程结束；已办理迁出的，通知申请人办理落户手续。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（四）迁入信息、迁出信息分别由迁入地、迁出地向公安部备案。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五、业务要点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（一）办理范围不限于公安部统一部署的工作调动户口迁移、大中专院校录取学生户口迁移、大中专学生毕业户口迁移、夫妻投靠户口迁移、父母投靠子女户口迁移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个事项，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符合迁入地迁入政策且按照现有规定使用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准予迁入证明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、迁移证的迁移事项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纳入户口迁移跨省通办试点。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（二）迁入地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迁出地分别打印留存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准予迁入证明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迁移证。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准予迁入证明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迁移证信息由迁入地、迁出地分别按照现有业务规则自动生成，通过业务协同服务告知对方，并向公安部报备。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（三）对已办理迁出且落户的人员，迁入地在申请人原居民户口簿的常住人口登记卡盖迁出章。整户迁出的，迁入地收缴居民户口簿。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bookmarkEnd w:id="0"/>
      <w:bookmarkEnd w:id="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办理城市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在以下城市可以办理户口迁移“跨省通办”。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eastAsia="仿宋_GB2312" w:cs="Times New Roman"/>
          <w:sz w:val="32"/>
          <w:szCs w:val="32"/>
          <w:lang w:eastAsia="zh-CN"/>
        </w:rPr>
        <w:t>全省；</w:t>
      </w:r>
    </w:p>
    <w:p>
      <w:pPr>
        <w:ind w:left="650" w:leftChars="304" w:hanging="12" w:hangingChars="4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eastAsia="仿宋_GB2312" w:cs="Times New Roman"/>
          <w:sz w:val="32"/>
          <w:szCs w:val="32"/>
          <w:lang w:eastAsia="zh-CN"/>
        </w:rPr>
        <w:t>全省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壮族自治区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ind w:left="650" w:leftChars="304" w:hanging="12" w:hangingChars="4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海南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eastAsia="仿宋_GB2312" w:cs="Times New Roman"/>
          <w:sz w:val="32"/>
          <w:szCs w:val="32"/>
          <w:lang w:eastAsia="zh-CN"/>
        </w:rPr>
        <w:t>海口市、三亚市、儋州市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bookmarkStart w:id="2" w:name="_GoBack"/>
      <w:bookmarkEnd w:id="2"/>
    </w:p>
    <w:p>
      <w:pPr>
        <w:ind w:firstLine="411" w:firstLineChars="196"/>
      </w:pPr>
    </w:p>
    <w:sectPr>
      <w:pgSz w:w="11906" w:h="16838"/>
      <w:pgMar w:top="2041" w:right="1531" w:bottom="1417" w:left="1531" w:header="851" w:footer="992" w:gutter="0"/>
      <w:cols w:space="0" w:num="1"/>
      <w:rtlGutter w:val="0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bordersDoNotSurroundHeader w:val="1"/>
  <w:bordersDoNotSurroundFooter w:val="1"/>
  <w:documentProtection w:enforcement="0"/>
  <w:defaultTabStop w:val="420"/>
  <w:drawingGridHorizontalSpacing w:val="227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44"/>
    <w:rsid w:val="00062F56"/>
    <w:rsid w:val="00074A61"/>
    <w:rsid w:val="000B491B"/>
    <w:rsid w:val="000B6361"/>
    <w:rsid w:val="000C0F27"/>
    <w:rsid w:val="00104E1C"/>
    <w:rsid w:val="00105EFD"/>
    <w:rsid w:val="00126613"/>
    <w:rsid w:val="00137FB4"/>
    <w:rsid w:val="00145E6D"/>
    <w:rsid w:val="00147FE7"/>
    <w:rsid w:val="0016005B"/>
    <w:rsid w:val="00194F1E"/>
    <w:rsid w:val="001A4589"/>
    <w:rsid w:val="001D5BB3"/>
    <w:rsid w:val="001E38B5"/>
    <w:rsid w:val="001E3C4B"/>
    <w:rsid w:val="001F3D2A"/>
    <w:rsid w:val="001F4B19"/>
    <w:rsid w:val="00216B43"/>
    <w:rsid w:val="002417EE"/>
    <w:rsid w:val="00242BF2"/>
    <w:rsid w:val="00250C9F"/>
    <w:rsid w:val="00314CE1"/>
    <w:rsid w:val="00322D15"/>
    <w:rsid w:val="00355AF4"/>
    <w:rsid w:val="00370EB4"/>
    <w:rsid w:val="00372873"/>
    <w:rsid w:val="003E64F4"/>
    <w:rsid w:val="004A4DFA"/>
    <w:rsid w:val="004B66EB"/>
    <w:rsid w:val="00513D9B"/>
    <w:rsid w:val="00572957"/>
    <w:rsid w:val="005C6993"/>
    <w:rsid w:val="006106ED"/>
    <w:rsid w:val="0064682D"/>
    <w:rsid w:val="00653BB6"/>
    <w:rsid w:val="0065760B"/>
    <w:rsid w:val="006F7869"/>
    <w:rsid w:val="007017ED"/>
    <w:rsid w:val="007521C5"/>
    <w:rsid w:val="0079363E"/>
    <w:rsid w:val="00836739"/>
    <w:rsid w:val="00837259"/>
    <w:rsid w:val="008779CD"/>
    <w:rsid w:val="008A105B"/>
    <w:rsid w:val="008A6AD0"/>
    <w:rsid w:val="00901EC0"/>
    <w:rsid w:val="00933881"/>
    <w:rsid w:val="00972D44"/>
    <w:rsid w:val="00974E44"/>
    <w:rsid w:val="00977005"/>
    <w:rsid w:val="00983E89"/>
    <w:rsid w:val="009B15F1"/>
    <w:rsid w:val="00A44321"/>
    <w:rsid w:val="00A7566E"/>
    <w:rsid w:val="00AA18B1"/>
    <w:rsid w:val="00AA62A8"/>
    <w:rsid w:val="00AB1532"/>
    <w:rsid w:val="00B139C2"/>
    <w:rsid w:val="00B31F9C"/>
    <w:rsid w:val="00B3639A"/>
    <w:rsid w:val="00BC3677"/>
    <w:rsid w:val="00BC7104"/>
    <w:rsid w:val="00C222B6"/>
    <w:rsid w:val="00CA34F8"/>
    <w:rsid w:val="00CC4945"/>
    <w:rsid w:val="00D42021"/>
    <w:rsid w:val="00D616DE"/>
    <w:rsid w:val="00E14A9F"/>
    <w:rsid w:val="00E21B90"/>
    <w:rsid w:val="00E46518"/>
    <w:rsid w:val="00EB27A1"/>
    <w:rsid w:val="00EC3BDA"/>
    <w:rsid w:val="00F10BDB"/>
    <w:rsid w:val="00F95BA8"/>
    <w:rsid w:val="00F973E6"/>
    <w:rsid w:val="0A27266C"/>
    <w:rsid w:val="0A295703"/>
    <w:rsid w:val="0D654D39"/>
    <w:rsid w:val="0F3230E4"/>
    <w:rsid w:val="1A742FF9"/>
    <w:rsid w:val="41F453FC"/>
    <w:rsid w:val="45043507"/>
    <w:rsid w:val="50D63D6A"/>
    <w:rsid w:val="5B046F14"/>
    <w:rsid w:val="5EC0088D"/>
    <w:rsid w:val="622241C8"/>
    <w:rsid w:val="66C66214"/>
    <w:rsid w:val="6C793C30"/>
    <w:rsid w:val="6E10301D"/>
    <w:rsid w:val="73AD5D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ahoma" w:hAnsi="Tahoma"/>
      <w:sz w:val="24"/>
      <w:szCs w:val="20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 Char Char Char Char Char Char"/>
    <w:basedOn w:val="1"/>
    <w:link w:val="5"/>
    <w:qFormat/>
    <w:uiPriority w:val="0"/>
    <w:rPr>
      <w:rFonts w:ascii="Tahoma" w:hAnsi="Tahoma" w:eastAsia="宋体" w:cs="Times New Roman"/>
      <w:sz w:val="24"/>
      <w:szCs w:val="20"/>
    </w:rPr>
  </w:style>
  <w:style w:type="character" w:styleId="7">
    <w:name w:val="page number"/>
    <w:basedOn w:val="5"/>
    <w:qFormat/>
    <w:uiPriority w:val="0"/>
    <w:rPr>
      <w:rFonts w:eastAsia="宋体" w:cs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AD3AB6-97C7-4AFE-9231-EDAD503A5B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252</Words>
  <Characters>1437</Characters>
  <Lines>11</Lines>
  <Paragraphs>3</Paragraphs>
  <TotalTime>3</TotalTime>
  <ScaleCrop>false</ScaleCrop>
  <LinksUpToDate>false</LinksUpToDate>
  <CharactersWithSpaces>1686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2010-06-22T02:45:00Z</dcterms:created>
  <dc:creator>管理员</dc:creator>
  <cp:lastModifiedBy>黎丽</cp:lastModifiedBy>
  <dcterms:modified xsi:type="dcterms:W3CDTF">2021-08-12T08:10:21Z</dcterms:modified>
  <dc:title>标题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