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560" w:lineRule="exact"/>
        <w:jc w:val="both"/>
        <w:rPr>
          <w:rFonts w:hint="default" w:ascii="Times New Roman" w:hAnsi="Times New Roman" w:eastAsia="微软雅黑" w:cs="Times New Roman"/>
          <w:sz w:val="42"/>
          <w:szCs w:val="42"/>
          <w:shd w:val="clear" w:color="auto" w:fill="FFFFFF"/>
        </w:rPr>
      </w:pPr>
    </w:p>
    <w:p>
      <w:pPr>
        <w:pStyle w:val="2"/>
        <w:widowControl/>
        <w:shd w:val="clear" w:color="auto" w:fill="FFFFFF"/>
        <w:spacing w:beforeAutospacing="0" w:afterAutospacing="0" w:line="560" w:lineRule="exact"/>
        <w:jc w:val="both"/>
        <w:rPr>
          <w:rFonts w:hint="default" w:ascii="Times New Roman" w:hAnsi="Times New Roman" w:eastAsia="微软雅黑" w:cs="Times New Roman"/>
          <w:sz w:val="42"/>
          <w:szCs w:val="42"/>
          <w:shd w:val="clear" w:color="auto" w:fill="FFFFFF"/>
        </w:rPr>
      </w:pPr>
    </w:p>
    <w:p>
      <w:pPr>
        <w:pStyle w:val="2"/>
        <w:widowControl/>
        <w:shd w:val="clear" w:color="auto" w:fill="FFFFFF"/>
        <w:spacing w:beforeAutospacing="0" w:afterAutospacing="0" w:line="560" w:lineRule="exact"/>
        <w:jc w:val="both"/>
        <w:rPr>
          <w:rFonts w:hint="default" w:ascii="Times New Roman" w:hAnsi="Times New Roman" w:eastAsia="微软雅黑" w:cs="Times New Roman"/>
          <w:sz w:val="42"/>
          <w:szCs w:val="42"/>
          <w:shd w:val="clear" w:color="auto" w:fill="FFFFFF"/>
        </w:rPr>
      </w:pPr>
    </w:p>
    <w:p>
      <w:pPr>
        <w:pStyle w:val="2"/>
        <w:widowControl/>
        <w:shd w:val="clear" w:color="auto" w:fill="FFFFFF"/>
        <w:spacing w:beforeAutospacing="0" w:afterAutospacing="0" w:line="560" w:lineRule="exact"/>
        <w:jc w:val="both"/>
        <w:rPr>
          <w:rFonts w:hint="default" w:ascii="Times New Roman" w:hAnsi="Times New Roman" w:eastAsia="微软雅黑" w:cs="Times New Roman"/>
          <w:sz w:val="42"/>
          <w:szCs w:val="42"/>
          <w:shd w:val="clear" w:color="auto" w:fill="FFFFFF"/>
        </w:rPr>
      </w:pPr>
    </w:p>
    <w:p>
      <w:pPr>
        <w:pStyle w:val="2"/>
        <w:widowControl/>
        <w:shd w:val="clear" w:color="auto" w:fill="FFFFFF"/>
        <w:spacing w:beforeAutospacing="0" w:afterAutospacing="0" w:line="560" w:lineRule="exact"/>
        <w:jc w:val="both"/>
        <w:rPr>
          <w:rFonts w:hint="default" w:ascii="Times New Roman" w:hAnsi="Times New Roman" w:eastAsia="微软雅黑" w:cs="Times New Roman"/>
          <w:sz w:val="42"/>
          <w:szCs w:val="42"/>
          <w:shd w:val="clear" w:color="auto" w:fill="FFFFFF"/>
        </w:rPr>
      </w:pPr>
    </w:p>
    <w:p>
      <w:pPr>
        <w:pStyle w:val="2"/>
        <w:widowControl/>
        <w:shd w:val="clear" w:color="auto" w:fill="FFFFFF"/>
        <w:spacing w:beforeAutospacing="0" w:afterAutospacing="0" w:line="560" w:lineRule="exact"/>
        <w:jc w:val="both"/>
        <w:rPr>
          <w:rFonts w:hint="default" w:ascii="Times New Roman" w:hAnsi="Times New Roman" w:eastAsia="微软雅黑" w:cs="Times New Roman"/>
          <w:sz w:val="42"/>
          <w:szCs w:val="42"/>
          <w:shd w:val="clear" w:color="auto" w:fill="FFFFFF"/>
        </w:rPr>
      </w:pPr>
    </w:p>
    <w:p>
      <w:pPr>
        <w:pStyle w:val="2"/>
        <w:widowControl/>
        <w:shd w:val="clear" w:color="auto" w:fill="FFFFFF"/>
        <w:spacing w:beforeAutospacing="0" w:afterAutospacing="0" w:line="560" w:lineRule="exact"/>
        <w:jc w:val="both"/>
        <w:rPr>
          <w:rFonts w:hint="default" w:ascii="Times New Roman" w:hAnsi="Times New Roman" w:eastAsia="微软雅黑" w:cs="Times New Roman"/>
          <w:sz w:val="42"/>
          <w:szCs w:val="42"/>
          <w:shd w:val="clear" w:color="auto" w:fill="FFFFFF"/>
        </w:rPr>
      </w:pPr>
    </w:p>
    <w:p>
      <w:pPr>
        <w:pStyle w:val="2"/>
        <w:widowControl/>
        <w:shd w:val="clear" w:color="auto" w:fill="FFFFFF"/>
        <w:spacing w:beforeAutospacing="0" w:afterAutospacing="0" w:line="560" w:lineRule="exact"/>
        <w:jc w:val="both"/>
        <w:rPr>
          <w:rFonts w:hint="default" w:ascii="Times New Roman" w:hAnsi="Times New Roman" w:eastAsia="微软雅黑" w:cs="Times New Roman"/>
          <w:sz w:val="42"/>
          <w:szCs w:val="42"/>
          <w:shd w:val="clear" w:color="auto" w:fill="FFFFFF"/>
        </w:rPr>
      </w:pPr>
    </w:p>
    <w:p>
      <w:pPr>
        <w:pStyle w:val="2"/>
        <w:widowControl/>
        <w:shd w:val="clear" w:color="auto" w:fill="FFFFFF"/>
        <w:spacing w:beforeAutospacing="0" w:afterAutospacing="0" w:line="560" w:lineRule="exact"/>
        <w:jc w:val="both"/>
        <w:rPr>
          <w:rFonts w:hint="default" w:ascii="Times New Roman" w:hAnsi="Times New Roman" w:eastAsia="微软雅黑" w:cs="Times New Roman"/>
          <w:sz w:val="42"/>
          <w:szCs w:val="42"/>
          <w:shd w:val="clear" w:color="auto" w:fill="FFFFFF"/>
        </w:rPr>
      </w:pPr>
    </w:p>
    <w:p>
      <w:pPr>
        <w:pStyle w:val="2"/>
        <w:widowControl/>
        <w:shd w:val="clear" w:color="auto" w:fill="FFFFFF"/>
        <w:spacing w:beforeAutospacing="0" w:afterAutospacing="0"/>
        <w:jc w:val="center"/>
        <w:rPr>
          <w:rFonts w:hint="default" w:ascii="Times New Roman" w:hAnsi="Times New Roman" w:eastAsia="方正小标宋简体" w:cs="Times New Roman"/>
          <w:sz w:val="56"/>
          <w:szCs w:val="56"/>
          <w:shd w:val="clear" w:color="auto" w:fill="FFFFFF"/>
        </w:rPr>
      </w:pPr>
      <w:r>
        <w:rPr>
          <w:rFonts w:hint="default" w:ascii="Times New Roman" w:hAnsi="Times New Roman" w:eastAsia="方正小标宋简体" w:cs="Times New Roman"/>
          <w:sz w:val="56"/>
          <w:szCs w:val="56"/>
          <w:shd w:val="clear" w:color="auto" w:fill="FFFFFF"/>
        </w:rPr>
        <w:t>广西壮族自治区公安</w:t>
      </w:r>
      <w:r>
        <w:rPr>
          <w:rFonts w:hint="eastAsia" w:ascii="Times New Roman" w:hAnsi="Times New Roman" w:eastAsia="方正小标宋简体" w:cs="Times New Roman"/>
          <w:sz w:val="56"/>
          <w:szCs w:val="56"/>
          <w:shd w:val="clear" w:color="auto" w:fill="FFFFFF"/>
          <w:lang w:eastAsia="zh-CN"/>
        </w:rPr>
        <w:t>厅直属森林公安</w:t>
      </w:r>
      <w:r>
        <w:rPr>
          <w:rFonts w:hint="default" w:ascii="Times New Roman" w:hAnsi="Times New Roman" w:eastAsia="方正小标宋简体" w:cs="Times New Roman"/>
          <w:sz w:val="56"/>
          <w:szCs w:val="56"/>
          <w:shd w:val="clear" w:color="auto" w:fill="FFFFFF"/>
        </w:rPr>
        <w:t>一分局派阳山派出所</w:t>
      </w:r>
    </w:p>
    <w:p>
      <w:pPr>
        <w:pStyle w:val="2"/>
        <w:widowControl/>
        <w:shd w:val="clear" w:color="auto" w:fill="FFFFFF"/>
        <w:spacing w:beforeAutospacing="0" w:afterAutospacing="0"/>
        <w:jc w:val="center"/>
        <w:rPr>
          <w:rFonts w:hint="default" w:ascii="Times New Roman" w:hAnsi="Times New Roman" w:eastAsia="方正小标宋简体" w:cs="Times New Roman"/>
          <w:sz w:val="72"/>
          <w:szCs w:val="72"/>
          <w:lang w:eastAsia="zh-CN"/>
        </w:rPr>
      </w:pPr>
      <w:r>
        <w:rPr>
          <w:rFonts w:hint="eastAsia" w:ascii="Times New Roman" w:hAnsi="Times New Roman" w:eastAsia="方正小标宋简体" w:cs="Times New Roman"/>
          <w:sz w:val="56"/>
          <w:szCs w:val="56"/>
          <w:shd w:val="clear" w:color="auto" w:fill="FFFFFF"/>
          <w:lang w:eastAsia="zh-CN"/>
        </w:rPr>
        <w:t>2026</w:t>
      </w:r>
      <w:r>
        <w:rPr>
          <w:rFonts w:hint="default" w:ascii="Times New Roman" w:hAnsi="Times New Roman" w:eastAsia="方正小标宋简体" w:cs="Times New Roman"/>
          <w:sz w:val="56"/>
          <w:szCs w:val="56"/>
          <w:shd w:val="clear" w:color="auto" w:fill="FFFFFF"/>
        </w:rPr>
        <w:t>年</w:t>
      </w:r>
      <w:r>
        <w:rPr>
          <w:rFonts w:hint="default" w:ascii="Times New Roman" w:hAnsi="Times New Roman" w:eastAsia="方正小标宋简体" w:cs="Times New Roman"/>
          <w:sz w:val="56"/>
          <w:szCs w:val="56"/>
          <w:shd w:val="clear" w:color="auto" w:fill="FFFFFF"/>
          <w:lang w:val="en-US" w:eastAsia="zh-CN"/>
        </w:rPr>
        <w:t>单位</w:t>
      </w:r>
      <w:r>
        <w:rPr>
          <w:rFonts w:hint="default" w:ascii="Times New Roman" w:hAnsi="Times New Roman" w:eastAsia="方正小标宋简体" w:cs="Times New Roman"/>
          <w:sz w:val="56"/>
          <w:szCs w:val="56"/>
          <w:shd w:val="clear" w:color="auto" w:fill="FFFFFF"/>
        </w:rPr>
        <w:t>预算</w:t>
      </w:r>
      <w:r>
        <w:rPr>
          <w:rFonts w:hint="default" w:ascii="Times New Roman" w:hAnsi="Times New Roman" w:eastAsia="方正小标宋简体" w:cs="Times New Roman"/>
          <w:sz w:val="56"/>
          <w:szCs w:val="56"/>
          <w:shd w:val="clear" w:color="auto" w:fill="FFFFFF"/>
          <w:lang w:eastAsia="zh-CN"/>
        </w:rPr>
        <w:t>公开</w:t>
      </w:r>
    </w:p>
    <w:p>
      <w:pPr>
        <w:pStyle w:val="4"/>
        <w:widowControl/>
        <w:spacing w:beforeAutospacing="0" w:afterAutospacing="0" w:line="560" w:lineRule="exact"/>
        <w:jc w:val="both"/>
        <w:rPr>
          <w:rStyle w:val="8"/>
          <w:rFonts w:hint="default" w:ascii="Times New Roman" w:hAnsi="Times New Roman" w:eastAsia="黑体" w:cs="Times New Roman"/>
          <w:sz w:val="31"/>
          <w:szCs w:val="31"/>
          <w:shd w:val="clear" w:color="auto" w:fill="FFFFFF"/>
        </w:rPr>
      </w:pPr>
    </w:p>
    <w:p>
      <w:pPr>
        <w:pStyle w:val="4"/>
        <w:widowControl/>
        <w:spacing w:beforeAutospacing="0" w:afterAutospacing="0" w:line="560" w:lineRule="exact"/>
        <w:jc w:val="both"/>
        <w:rPr>
          <w:rStyle w:val="8"/>
          <w:rFonts w:hint="default" w:ascii="Times New Roman" w:hAnsi="Times New Roman" w:eastAsia="黑体" w:cs="Times New Roman"/>
          <w:sz w:val="31"/>
          <w:szCs w:val="31"/>
          <w:shd w:val="clear" w:color="auto" w:fill="FFFFFF"/>
        </w:rPr>
      </w:pPr>
    </w:p>
    <w:p>
      <w:pPr>
        <w:pStyle w:val="4"/>
        <w:widowControl/>
        <w:spacing w:beforeAutospacing="0" w:afterAutospacing="0" w:line="560" w:lineRule="exact"/>
        <w:jc w:val="both"/>
        <w:rPr>
          <w:rStyle w:val="8"/>
          <w:rFonts w:hint="default" w:ascii="Times New Roman" w:hAnsi="Times New Roman" w:eastAsia="黑体" w:cs="Times New Roman"/>
          <w:sz w:val="31"/>
          <w:szCs w:val="31"/>
          <w:shd w:val="clear" w:color="auto" w:fill="FFFFFF"/>
        </w:rPr>
      </w:pPr>
    </w:p>
    <w:p>
      <w:pPr>
        <w:pStyle w:val="4"/>
        <w:widowControl/>
        <w:spacing w:beforeAutospacing="0" w:afterAutospacing="0" w:line="560" w:lineRule="exact"/>
        <w:jc w:val="both"/>
        <w:rPr>
          <w:rStyle w:val="8"/>
          <w:rFonts w:hint="default" w:ascii="Times New Roman" w:hAnsi="Times New Roman" w:eastAsia="黑体" w:cs="Times New Roman"/>
          <w:sz w:val="31"/>
          <w:szCs w:val="31"/>
          <w:shd w:val="clear" w:color="auto" w:fill="FFFFFF"/>
        </w:rPr>
      </w:pPr>
    </w:p>
    <w:p>
      <w:pPr>
        <w:pStyle w:val="4"/>
        <w:widowControl/>
        <w:spacing w:beforeAutospacing="0" w:afterAutospacing="0" w:line="560" w:lineRule="exact"/>
        <w:jc w:val="both"/>
        <w:rPr>
          <w:rStyle w:val="8"/>
          <w:rFonts w:hint="default" w:ascii="Times New Roman" w:hAnsi="Times New Roman" w:eastAsia="黑体" w:cs="Times New Roman"/>
          <w:sz w:val="31"/>
          <w:szCs w:val="31"/>
          <w:shd w:val="clear" w:color="auto" w:fill="FFFFFF"/>
        </w:rPr>
      </w:pPr>
    </w:p>
    <w:p>
      <w:pPr>
        <w:pStyle w:val="4"/>
        <w:widowControl/>
        <w:spacing w:beforeAutospacing="0" w:afterAutospacing="0" w:line="560" w:lineRule="exact"/>
        <w:jc w:val="both"/>
        <w:rPr>
          <w:rStyle w:val="8"/>
          <w:rFonts w:hint="default" w:ascii="Times New Roman" w:hAnsi="Times New Roman" w:eastAsia="黑体" w:cs="Times New Roman"/>
          <w:sz w:val="31"/>
          <w:szCs w:val="31"/>
          <w:shd w:val="clear" w:color="auto" w:fill="FFFFFF"/>
        </w:rPr>
      </w:pPr>
    </w:p>
    <w:p>
      <w:pPr>
        <w:pStyle w:val="4"/>
        <w:widowControl/>
        <w:spacing w:beforeAutospacing="0" w:afterAutospacing="0" w:line="560" w:lineRule="exact"/>
        <w:jc w:val="both"/>
        <w:rPr>
          <w:rStyle w:val="8"/>
          <w:rFonts w:hint="default" w:ascii="Times New Roman" w:hAnsi="Times New Roman" w:eastAsia="黑体" w:cs="Times New Roman"/>
          <w:sz w:val="31"/>
          <w:szCs w:val="31"/>
          <w:shd w:val="clear" w:color="auto" w:fill="FFFFFF"/>
        </w:rPr>
      </w:pPr>
    </w:p>
    <w:p>
      <w:pPr>
        <w:pStyle w:val="4"/>
        <w:widowControl/>
        <w:spacing w:beforeAutospacing="0" w:afterAutospacing="0" w:line="560" w:lineRule="exact"/>
        <w:jc w:val="both"/>
        <w:rPr>
          <w:rStyle w:val="8"/>
          <w:rFonts w:hint="default" w:ascii="Times New Roman" w:hAnsi="Times New Roman" w:eastAsia="黑体" w:cs="Times New Roman"/>
          <w:sz w:val="31"/>
          <w:szCs w:val="31"/>
          <w:shd w:val="clear" w:color="auto" w:fill="FFFFFF"/>
        </w:rPr>
      </w:pPr>
    </w:p>
    <w:p>
      <w:pPr>
        <w:pStyle w:val="4"/>
        <w:widowControl/>
        <w:spacing w:beforeAutospacing="0" w:afterAutospacing="0" w:line="560" w:lineRule="exact"/>
        <w:jc w:val="center"/>
        <w:rPr>
          <w:rFonts w:hint="default" w:ascii="Times New Roman" w:hAnsi="Times New Roman" w:cs="Times New Roman"/>
        </w:rPr>
      </w:pPr>
      <w:r>
        <w:rPr>
          <w:rStyle w:val="8"/>
          <w:rFonts w:hint="default" w:ascii="Times New Roman" w:hAnsi="Times New Roman" w:eastAsia="黑体" w:cs="Times New Roman"/>
          <w:sz w:val="31"/>
          <w:szCs w:val="31"/>
          <w:shd w:val="clear" w:color="auto" w:fill="FFFFFF"/>
        </w:rPr>
        <w:t>目    录</w:t>
      </w:r>
    </w:p>
    <w:p>
      <w:pPr>
        <w:pStyle w:val="4"/>
        <w:widowControl/>
        <w:spacing w:beforeAutospacing="0" w:afterAutospacing="0" w:line="420" w:lineRule="exact"/>
        <w:ind w:firstLine="645"/>
        <w:jc w:val="both"/>
        <w:rPr>
          <w:rStyle w:val="8"/>
          <w:rFonts w:hint="default" w:ascii="Times New Roman" w:hAnsi="Times New Roman" w:eastAsia="仿宋_GB2312" w:cs="Times New Roman"/>
          <w:sz w:val="32"/>
          <w:szCs w:val="32"/>
          <w:shd w:val="clear" w:color="auto" w:fill="FFFFFF"/>
        </w:rPr>
      </w:pPr>
      <w:r>
        <w:rPr>
          <w:rStyle w:val="8"/>
          <w:rFonts w:hint="default" w:ascii="Times New Roman" w:hAnsi="Times New Roman" w:eastAsia="仿宋_GB2312" w:cs="Times New Roman"/>
          <w:sz w:val="32"/>
          <w:szCs w:val="32"/>
          <w:shd w:val="clear" w:color="auto" w:fill="FFFFFF"/>
        </w:rPr>
        <w:t> </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Style w:val="8"/>
          <w:rFonts w:hint="default" w:ascii="Times New Roman" w:hAnsi="Times New Roman" w:eastAsia="黑体" w:cs="Times New Roman"/>
          <w:sz w:val="32"/>
          <w:szCs w:val="32"/>
          <w:shd w:val="clear" w:color="auto" w:fill="FFFFFF"/>
        </w:rPr>
        <w:t>第一部分：单位概况</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一、</w:t>
      </w:r>
      <w:r>
        <w:rPr>
          <w:rFonts w:hint="default" w:ascii="Times New Roman" w:hAnsi="Times New Roman" w:eastAsia="仿宋_GB2312" w:cs="Times New Roman"/>
          <w:sz w:val="32"/>
          <w:szCs w:val="32"/>
          <w:shd w:val="clear" w:color="auto" w:fill="FFFFFF"/>
          <w:lang w:eastAsia="zh-CN"/>
        </w:rPr>
        <w:t>单位</w:t>
      </w:r>
      <w:r>
        <w:rPr>
          <w:rFonts w:hint="default" w:ascii="Times New Roman" w:hAnsi="Times New Roman" w:eastAsia="仿宋_GB2312" w:cs="Times New Roman"/>
          <w:sz w:val="32"/>
          <w:szCs w:val="32"/>
          <w:shd w:val="clear" w:color="auto" w:fill="FFFFFF"/>
        </w:rPr>
        <w:t>主要职能</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二、机构设置情况</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三、人员构成情况</w:t>
      </w:r>
    </w:p>
    <w:p>
      <w:pPr>
        <w:pStyle w:val="4"/>
        <w:widowControl/>
        <w:spacing w:beforeAutospacing="0" w:afterAutospacing="0" w:line="380" w:lineRule="exact"/>
        <w:ind w:left="638" w:leftChars="304"/>
        <w:jc w:val="both"/>
        <w:rPr>
          <w:rFonts w:hint="default" w:ascii="Times New Roman" w:hAnsi="Times New Roman" w:cs="Times New Roman"/>
          <w:sz w:val="32"/>
          <w:szCs w:val="32"/>
        </w:rPr>
      </w:pPr>
      <w:r>
        <w:rPr>
          <w:rStyle w:val="8"/>
          <w:rFonts w:hint="default" w:ascii="Times New Roman" w:hAnsi="Times New Roman" w:eastAsia="黑体" w:cs="Times New Roman"/>
          <w:sz w:val="32"/>
          <w:szCs w:val="32"/>
          <w:shd w:val="clear" w:color="auto" w:fill="FFFFFF"/>
        </w:rPr>
        <w:t>第二部分：自治区公安</w:t>
      </w:r>
      <w:r>
        <w:rPr>
          <w:rStyle w:val="8"/>
          <w:rFonts w:hint="eastAsia" w:ascii="Times New Roman" w:hAnsi="Times New Roman" w:eastAsia="黑体" w:cs="Times New Roman"/>
          <w:sz w:val="32"/>
          <w:szCs w:val="32"/>
          <w:shd w:val="clear" w:color="auto" w:fill="FFFFFF"/>
          <w:lang w:eastAsia="zh-CN"/>
        </w:rPr>
        <w:t>厅直属森林公安</w:t>
      </w:r>
      <w:r>
        <w:rPr>
          <w:rStyle w:val="8"/>
          <w:rFonts w:hint="default" w:ascii="Times New Roman" w:hAnsi="Times New Roman" w:eastAsia="黑体" w:cs="Times New Roman"/>
          <w:sz w:val="32"/>
          <w:szCs w:val="32"/>
          <w:shd w:val="clear" w:color="auto" w:fill="FFFFFF"/>
        </w:rPr>
        <w:t>一分局派阳山派出所</w:t>
      </w:r>
      <w:r>
        <w:rPr>
          <w:rStyle w:val="8"/>
          <w:rFonts w:hint="eastAsia" w:ascii="Times New Roman" w:hAnsi="Times New Roman" w:eastAsia="黑体" w:cs="Times New Roman"/>
          <w:sz w:val="32"/>
          <w:szCs w:val="32"/>
          <w:shd w:val="clear" w:color="auto" w:fill="FFFFFF"/>
          <w:lang w:eastAsia="zh-CN"/>
        </w:rPr>
        <w:t>2026</w:t>
      </w:r>
      <w:r>
        <w:rPr>
          <w:rStyle w:val="8"/>
          <w:rFonts w:hint="default" w:ascii="Times New Roman" w:hAnsi="Times New Roman" w:eastAsia="黑体" w:cs="Times New Roman"/>
          <w:sz w:val="32"/>
          <w:szCs w:val="32"/>
          <w:shd w:val="clear" w:color="auto" w:fill="FFFFFF"/>
        </w:rPr>
        <w:t>年</w:t>
      </w:r>
      <w:r>
        <w:rPr>
          <w:rStyle w:val="8"/>
          <w:rFonts w:hint="default" w:ascii="Times New Roman" w:hAnsi="Times New Roman" w:eastAsia="黑体" w:cs="Times New Roman"/>
          <w:sz w:val="32"/>
          <w:szCs w:val="32"/>
          <w:shd w:val="clear" w:color="auto" w:fill="FFFFFF"/>
          <w:lang w:val="en-US" w:eastAsia="zh-CN"/>
        </w:rPr>
        <w:t>单位</w:t>
      </w:r>
      <w:r>
        <w:rPr>
          <w:rStyle w:val="8"/>
          <w:rFonts w:hint="default" w:ascii="Times New Roman" w:hAnsi="Times New Roman" w:eastAsia="黑体" w:cs="Times New Roman"/>
          <w:sz w:val="32"/>
          <w:szCs w:val="32"/>
          <w:shd w:val="clear" w:color="auto" w:fill="FFFFFF"/>
        </w:rPr>
        <w:t>预算情况说明</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一、单位预算收支增减变化情况说明</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二、单位预算收入总体情况说明</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三、单位预算支出总体情况说明</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四、政府性基金预算支出情况说明</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五、</w:t>
      </w:r>
      <w:r>
        <w:rPr>
          <w:rFonts w:hint="default" w:ascii="Times New Roman" w:hAnsi="Times New Roman" w:eastAsia="仿宋_GB2312" w:cs="Times New Roman"/>
          <w:sz w:val="31"/>
          <w:szCs w:val="31"/>
          <w:shd w:val="clear" w:color="auto" w:fill="FFFFFF"/>
        </w:rPr>
        <w:t>国有资本经营预算支出情况说明</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六、一般公共预算“三公”经费情况说明</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七、机关运行经费安排情况说明</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八、政府采购预算安排情况说明</w:t>
      </w:r>
    </w:p>
    <w:p>
      <w:pPr>
        <w:pStyle w:val="4"/>
        <w:widowControl/>
        <w:spacing w:beforeAutospacing="0" w:afterAutospacing="0" w:line="380" w:lineRule="exact"/>
        <w:ind w:firstLine="645"/>
        <w:jc w:val="both"/>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九、国有资产占有情况说明</w:t>
      </w:r>
    </w:p>
    <w:p>
      <w:pPr>
        <w:pStyle w:val="4"/>
        <w:widowControl/>
        <w:spacing w:beforeAutospacing="0" w:afterAutospacing="0" w:line="380" w:lineRule="exact"/>
        <w:ind w:firstLine="645"/>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十、重点项目预算绩效目标情况说明</w:t>
      </w:r>
    </w:p>
    <w:p>
      <w:pPr>
        <w:pStyle w:val="4"/>
        <w:widowControl/>
        <w:spacing w:beforeAutospacing="0" w:afterAutospacing="0" w:line="380" w:lineRule="exact"/>
        <w:ind w:firstLine="645"/>
        <w:jc w:val="both"/>
        <w:rPr>
          <w:rStyle w:val="8"/>
          <w:rFonts w:hint="default" w:ascii="Times New Roman" w:hAnsi="Times New Roman" w:eastAsia="黑体" w:cs="Times New Roman"/>
          <w:sz w:val="32"/>
          <w:szCs w:val="32"/>
          <w:shd w:val="clear" w:color="auto" w:fill="FFFFFF"/>
        </w:rPr>
      </w:pPr>
      <w:r>
        <w:rPr>
          <w:rStyle w:val="8"/>
          <w:rFonts w:hint="default" w:ascii="Times New Roman" w:hAnsi="Times New Roman" w:eastAsia="黑体" w:cs="Times New Roman"/>
          <w:sz w:val="32"/>
          <w:szCs w:val="32"/>
          <w:shd w:val="clear" w:color="auto" w:fill="FFFFFF"/>
        </w:rPr>
        <w:t>第三部分：名词解释</w:t>
      </w:r>
    </w:p>
    <w:p>
      <w:pPr>
        <w:pStyle w:val="4"/>
        <w:widowControl/>
        <w:spacing w:beforeAutospacing="0" w:afterAutospacing="0" w:line="380" w:lineRule="exact"/>
        <w:ind w:left="638" w:leftChars="304"/>
        <w:jc w:val="both"/>
        <w:rPr>
          <w:rFonts w:hint="default" w:ascii="Times New Roman" w:hAnsi="Times New Roman" w:cs="Times New Roman"/>
          <w:sz w:val="32"/>
          <w:szCs w:val="32"/>
        </w:rPr>
      </w:pPr>
      <w:r>
        <w:rPr>
          <w:rStyle w:val="8"/>
          <w:rFonts w:hint="default" w:ascii="Times New Roman" w:hAnsi="Times New Roman" w:eastAsia="黑体" w:cs="Times New Roman"/>
          <w:sz w:val="32"/>
          <w:szCs w:val="32"/>
          <w:shd w:val="clear" w:color="auto" w:fill="FFFFFF"/>
        </w:rPr>
        <w:t>第四部分：自治区公安</w:t>
      </w:r>
      <w:r>
        <w:rPr>
          <w:rStyle w:val="8"/>
          <w:rFonts w:hint="eastAsia" w:ascii="Times New Roman" w:hAnsi="Times New Roman" w:eastAsia="黑体" w:cs="Times New Roman"/>
          <w:sz w:val="32"/>
          <w:szCs w:val="32"/>
          <w:shd w:val="clear" w:color="auto" w:fill="FFFFFF"/>
          <w:lang w:eastAsia="zh-CN"/>
        </w:rPr>
        <w:t>厅直属森林公安</w:t>
      </w:r>
      <w:r>
        <w:rPr>
          <w:rStyle w:val="8"/>
          <w:rFonts w:hint="default" w:ascii="Times New Roman" w:hAnsi="Times New Roman" w:eastAsia="黑体" w:cs="Times New Roman"/>
          <w:sz w:val="32"/>
          <w:szCs w:val="32"/>
          <w:shd w:val="clear" w:color="auto" w:fill="FFFFFF"/>
        </w:rPr>
        <w:t>一分局派阳山派出所</w:t>
      </w:r>
      <w:r>
        <w:rPr>
          <w:rStyle w:val="8"/>
          <w:rFonts w:hint="eastAsia" w:ascii="Times New Roman" w:hAnsi="Times New Roman" w:eastAsia="黑体" w:cs="Times New Roman"/>
          <w:sz w:val="32"/>
          <w:szCs w:val="32"/>
          <w:shd w:val="clear" w:color="auto" w:fill="FFFFFF"/>
          <w:lang w:eastAsia="zh-CN"/>
        </w:rPr>
        <w:t>2026</w:t>
      </w:r>
      <w:r>
        <w:rPr>
          <w:rStyle w:val="8"/>
          <w:rFonts w:hint="default" w:ascii="Times New Roman" w:hAnsi="Times New Roman" w:eastAsia="黑体" w:cs="Times New Roman"/>
          <w:sz w:val="32"/>
          <w:szCs w:val="32"/>
          <w:shd w:val="clear" w:color="auto" w:fill="FFFFFF"/>
        </w:rPr>
        <w:t>年</w:t>
      </w:r>
      <w:r>
        <w:rPr>
          <w:rStyle w:val="8"/>
          <w:rFonts w:hint="default" w:ascii="Times New Roman" w:hAnsi="Times New Roman" w:eastAsia="黑体" w:cs="Times New Roman"/>
          <w:sz w:val="32"/>
          <w:szCs w:val="32"/>
          <w:shd w:val="clear" w:color="auto" w:fill="FFFFFF"/>
          <w:lang w:val="en-US" w:eastAsia="zh-CN"/>
        </w:rPr>
        <w:t>单位</w:t>
      </w:r>
      <w:r>
        <w:rPr>
          <w:rStyle w:val="8"/>
          <w:rFonts w:hint="default" w:ascii="Times New Roman" w:hAnsi="Times New Roman" w:eastAsia="黑体" w:cs="Times New Roman"/>
          <w:sz w:val="32"/>
          <w:szCs w:val="32"/>
          <w:shd w:val="clear" w:color="auto" w:fill="FFFFFF"/>
        </w:rPr>
        <w:t>预算报表</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表一：单位收支总体情况表</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表二：单位收入总体情况表</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表三：单位支出总体情况表</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表四：财政拨款收支总体情况表</w:t>
      </w:r>
    </w:p>
    <w:p>
      <w:pPr>
        <w:pStyle w:val="4"/>
        <w:widowControl/>
        <w:spacing w:beforeAutospacing="0" w:afterAutospacing="0" w:line="380" w:lineRule="exact"/>
        <w:ind w:firstLine="645"/>
        <w:jc w:val="both"/>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表五：一般公共预算支出情况表</w:t>
      </w:r>
    </w:p>
    <w:p>
      <w:pPr>
        <w:pStyle w:val="4"/>
        <w:widowControl/>
        <w:spacing w:beforeAutospacing="0" w:afterAutospacing="0" w:line="38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shd w:val="clear" w:color="auto" w:fill="FFFFFF"/>
        </w:rPr>
        <w:t>表六：一般公共预算基本支出情况表</w:t>
      </w:r>
    </w:p>
    <w:p>
      <w:pPr>
        <w:pStyle w:val="4"/>
        <w:widowControl/>
        <w:spacing w:beforeAutospacing="0" w:afterAutospacing="0" w:line="380" w:lineRule="exact"/>
        <w:ind w:firstLine="640" w:firstLineChars="200"/>
        <w:jc w:val="both"/>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表七：财政拨款三公两费支出情况表</w:t>
      </w:r>
    </w:p>
    <w:p>
      <w:pPr>
        <w:pStyle w:val="4"/>
        <w:widowControl/>
        <w:spacing w:beforeAutospacing="0" w:afterAutospacing="0" w:line="380" w:lineRule="exact"/>
        <w:ind w:firstLine="645"/>
        <w:jc w:val="both"/>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表八：政府性基金预算支出情况表</w:t>
      </w:r>
    </w:p>
    <w:p>
      <w:pPr>
        <w:pStyle w:val="4"/>
        <w:widowControl/>
        <w:spacing w:beforeAutospacing="0" w:afterAutospacing="0" w:line="380" w:lineRule="exact"/>
        <w:ind w:firstLine="645"/>
        <w:jc w:val="both"/>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表九：国有资本经营预算支出情况表</w:t>
      </w:r>
    </w:p>
    <w:p>
      <w:pPr>
        <w:pStyle w:val="4"/>
        <w:widowControl/>
        <w:spacing w:beforeAutospacing="0" w:afterAutospacing="0" w:line="380" w:lineRule="exact"/>
        <w:ind w:firstLine="645"/>
        <w:jc w:val="both"/>
        <w:rPr>
          <w:rStyle w:val="8"/>
          <w:rFonts w:hint="default" w:ascii="Times New Roman" w:hAnsi="Times New Roman" w:eastAsia="仿宋_GB2312" w:cs="Times New Roman"/>
          <w:b w:val="0"/>
          <w:sz w:val="31"/>
          <w:szCs w:val="31"/>
          <w:shd w:val="clear" w:color="auto" w:fill="FFFFFF"/>
        </w:rPr>
      </w:pPr>
      <w:r>
        <w:rPr>
          <w:rStyle w:val="8"/>
          <w:rFonts w:hint="default" w:ascii="Times New Roman" w:hAnsi="Times New Roman" w:eastAsia="仿宋_GB2312" w:cs="Times New Roman"/>
          <w:b w:val="0"/>
          <w:sz w:val="31"/>
          <w:szCs w:val="31"/>
          <w:shd w:val="clear" w:color="auto" w:fill="FFFFFF"/>
        </w:rPr>
        <w:t>表十：自治区本级项目绩效目标公开表</w:t>
      </w:r>
    </w:p>
    <w:p>
      <w:pPr>
        <w:pStyle w:val="4"/>
        <w:widowControl/>
        <w:spacing w:beforeAutospacing="0" w:afterAutospacing="0" w:line="380" w:lineRule="exact"/>
        <w:ind w:firstLine="645"/>
        <w:jc w:val="both"/>
        <w:rPr>
          <w:rFonts w:hint="default" w:ascii="Times New Roman" w:hAnsi="Times New Roman" w:eastAsia="黑体" w:cs="Times New Roman"/>
          <w:sz w:val="31"/>
          <w:szCs w:val="31"/>
          <w:shd w:val="clear" w:color="auto" w:fill="FFFFFF"/>
        </w:rPr>
      </w:pPr>
      <w:r>
        <w:rPr>
          <w:rStyle w:val="8"/>
          <w:rFonts w:hint="default" w:ascii="Times New Roman" w:hAnsi="Times New Roman" w:eastAsia="仿宋_GB2312" w:cs="Times New Roman"/>
          <w:b w:val="0"/>
          <w:sz w:val="31"/>
          <w:szCs w:val="31"/>
          <w:shd w:val="clear" w:color="auto" w:fill="FFFFFF"/>
        </w:rPr>
        <w:t>表十</w:t>
      </w:r>
      <w:r>
        <w:rPr>
          <w:rStyle w:val="8"/>
          <w:rFonts w:hint="default" w:ascii="Times New Roman" w:hAnsi="Times New Roman" w:eastAsia="仿宋_GB2312" w:cs="Times New Roman"/>
          <w:b w:val="0"/>
          <w:sz w:val="31"/>
          <w:szCs w:val="31"/>
          <w:shd w:val="clear" w:color="auto" w:fill="FFFFFF"/>
          <w:lang w:val="en-US" w:eastAsia="zh-CN"/>
        </w:rPr>
        <w:t>一</w:t>
      </w:r>
      <w:r>
        <w:rPr>
          <w:rStyle w:val="8"/>
          <w:rFonts w:hint="default" w:ascii="Times New Roman" w:hAnsi="Times New Roman" w:eastAsia="仿宋_GB2312" w:cs="Times New Roman"/>
          <w:b w:val="0"/>
          <w:sz w:val="31"/>
          <w:szCs w:val="31"/>
          <w:shd w:val="clear" w:color="auto" w:fill="FFFFFF"/>
        </w:rPr>
        <w:t>：自治区对下转移支付项目绩效目标公开表</w:t>
      </w:r>
    </w:p>
    <w:p>
      <w:pPr>
        <w:pStyle w:val="4"/>
        <w:widowControl/>
        <w:spacing w:beforeAutospacing="0" w:afterAutospacing="0" w:line="560" w:lineRule="exact"/>
        <w:ind w:firstLine="645"/>
        <w:jc w:val="both"/>
        <w:rPr>
          <w:rFonts w:hint="default" w:ascii="Times New Roman" w:hAnsi="Times New Roman" w:cs="Times New Roman"/>
        </w:rPr>
      </w:pPr>
      <w:r>
        <w:rPr>
          <w:rFonts w:hint="default" w:ascii="Times New Roman" w:hAnsi="Times New Roman" w:eastAsia="黑体" w:cs="Times New Roman"/>
          <w:sz w:val="31"/>
          <w:szCs w:val="31"/>
          <w:shd w:val="clear" w:color="auto" w:fill="FFFFFF"/>
        </w:rPr>
        <w:t>第一部分：单位概况</w:t>
      </w:r>
    </w:p>
    <w:p>
      <w:pPr>
        <w:pStyle w:val="4"/>
        <w:widowControl/>
        <w:spacing w:beforeAutospacing="0" w:afterAutospacing="0" w:line="560" w:lineRule="exact"/>
        <w:ind w:firstLine="645"/>
        <w:jc w:val="both"/>
        <w:rPr>
          <w:rFonts w:hint="default" w:ascii="Times New Roman" w:hAnsi="Times New Roman" w:eastAsia="黑体" w:cs="Times New Roman"/>
          <w:sz w:val="31"/>
          <w:szCs w:val="31"/>
          <w:shd w:val="clear" w:color="auto" w:fill="FFFFFF"/>
        </w:rPr>
      </w:pPr>
    </w:p>
    <w:p>
      <w:pPr>
        <w:pStyle w:val="4"/>
        <w:widowControl/>
        <w:spacing w:beforeAutospacing="0" w:afterAutospacing="0" w:line="560" w:lineRule="exact"/>
        <w:ind w:firstLine="645"/>
        <w:jc w:val="both"/>
        <w:rPr>
          <w:rFonts w:hint="default" w:ascii="Times New Roman" w:hAnsi="Times New Roman" w:cs="Times New Roman"/>
        </w:rPr>
      </w:pPr>
      <w:r>
        <w:rPr>
          <w:rFonts w:hint="default" w:ascii="Times New Roman" w:hAnsi="Times New Roman" w:eastAsia="黑体" w:cs="Times New Roman"/>
          <w:sz w:val="31"/>
          <w:szCs w:val="31"/>
          <w:shd w:val="clear" w:color="auto" w:fill="FFFFFF"/>
        </w:rPr>
        <w:t>一、</w:t>
      </w:r>
      <w:r>
        <w:rPr>
          <w:rStyle w:val="8"/>
          <w:rFonts w:hint="default" w:ascii="Times New Roman" w:hAnsi="Times New Roman" w:eastAsia="黑体" w:cs="Times New Roman"/>
          <w:sz w:val="31"/>
          <w:szCs w:val="31"/>
          <w:shd w:val="clear" w:color="auto" w:fill="FFFFFF"/>
        </w:rPr>
        <w:t>单位主要职能</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rPr>
        <w:t>自治区公安</w:t>
      </w:r>
      <w:r>
        <w:rPr>
          <w:rFonts w:hint="eastAsia" w:ascii="Times New Roman" w:hAnsi="Times New Roman" w:eastAsia="仿宋_GB2312" w:cs="Times New Roman"/>
          <w:color w:val="auto"/>
          <w:sz w:val="31"/>
          <w:szCs w:val="31"/>
          <w:shd w:val="clear" w:color="auto" w:fill="FFFFFF"/>
          <w:lang w:eastAsia="zh-CN"/>
        </w:rPr>
        <w:t>厅直属森林公安</w:t>
      </w:r>
      <w:r>
        <w:rPr>
          <w:rFonts w:hint="default" w:ascii="Times New Roman" w:hAnsi="Times New Roman" w:eastAsia="仿宋_GB2312" w:cs="Times New Roman"/>
          <w:color w:val="auto"/>
          <w:sz w:val="31"/>
          <w:szCs w:val="31"/>
          <w:shd w:val="clear" w:color="auto" w:fill="FFFFFF"/>
        </w:rPr>
        <w:t>一分局派阳山派出所主要职责是：</w:t>
      </w:r>
    </w:p>
    <w:p>
      <w:pPr>
        <w:adjustRightInd w:val="0"/>
        <w:snapToGrid w:val="0"/>
        <w:spacing w:line="600" w:lineRule="exact"/>
        <w:ind w:right="-218" w:rightChars="-104"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（一）负责实施本辖区所管护林区和草原的治安管理工作，协助对应的林业主管部门做好维护林区稳定工作。</w:t>
      </w:r>
    </w:p>
    <w:p>
      <w:pPr>
        <w:adjustRightInd w:val="0"/>
        <w:snapToGrid w:val="0"/>
        <w:spacing w:line="600" w:lineRule="exact"/>
        <w:ind w:right="-218" w:rightChars="-104"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（二）办理本辖区涉及森林和草原刑事案件、治安案件和法律规定的相关行政案件。</w:t>
      </w:r>
    </w:p>
    <w:p>
      <w:pPr>
        <w:adjustRightInd w:val="0"/>
        <w:snapToGrid w:val="0"/>
        <w:spacing w:line="600" w:lineRule="exact"/>
        <w:ind w:right="-218" w:rightChars="-104"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（三）实施本辖区的森林和草原防火相关工作，负责火场警戒、交通疏导、治安维护、火案侦破等。</w:t>
      </w:r>
    </w:p>
    <w:p>
      <w:pPr>
        <w:adjustRightInd w:val="0"/>
        <w:snapToGrid w:val="0"/>
        <w:spacing w:line="600" w:lineRule="exact"/>
        <w:ind w:right="-218" w:rightChars="-104"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（四）协同对应的林业主管部门开展防火宣传、火灾隐患排查、重点区域巡护、违规用火处罚等工作。</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黑体" w:cs="Times New Roman"/>
          <w:color w:val="auto"/>
          <w:sz w:val="31"/>
          <w:szCs w:val="31"/>
          <w:shd w:val="clear" w:color="auto" w:fill="FFFFFF"/>
        </w:rPr>
        <w:t>二、机构设置情况</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自治区公安</w:t>
      </w:r>
      <w:r>
        <w:rPr>
          <w:rFonts w:hint="eastAsia" w:ascii="Times New Roman" w:hAnsi="Times New Roman" w:eastAsia="仿宋_GB2312" w:cs="Times New Roman"/>
          <w:color w:val="auto"/>
          <w:sz w:val="32"/>
          <w:szCs w:val="32"/>
          <w:lang w:eastAsia="zh-CN"/>
        </w:rPr>
        <w:t>厅直属森林公安</w:t>
      </w:r>
      <w:r>
        <w:rPr>
          <w:rFonts w:hint="default" w:ascii="Times New Roman" w:hAnsi="Times New Roman" w:eastAsia="仿宋_GB2312" w:cs="Times New Roman"/>
          <w:color w:val="auto"/>
          <w:sz w:val="32"/>
          <w:szCs w:val="32"/>
        </w:rPr>
        <w:t>一分局派阳山派出所是自治区公安厅三级预算单位。</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黑体" w:cs="Times New Roman"/>
          <w:color w:val="auto"/>
          <w:sz w:val="31"/>
          <w:szCs w:val="31"/>
          <w:shd w:val="clear" w:color="auto" w:fill="FFFFFF"/>
        </w:rPr>
        <w:t>三、人员构成情况</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现有行政编制数16人，实有在职人数</w:t>
      </w:r>
      <w:r>
        <w:rPr>
          <w:rFonts w:hint="eastAsia" w:ascii="Times New Roman" w:hAnsi="Times New Roman" w:eastAsia="仿宋_GB2312" w:cs="Times New Roman"/>
          <w:color w:val="auto"/>
          <w:sz w:val="32"/>
          <w:szCs w:val="32"/>
          <w:lang w:val="en-US" w:eastAsia="zh-CN"/>
        </w:rPr>
        <w:t>15</w:t>
      </w:r>
      <w:r>
        <w:rPr>
          <w:rFonts w:hint="default" w:ascii="Times New Roman" w:hAnsi="Times New Roman" w:eastAsia="仿宋_GB2312" w:cs="Times New Roman"/>
          <w:color w:val="auto"/>
          <w:sz w:val="32"/>
          <w:szCs w:val="32"/>
        </w:rPr>
        <w:t>人；退休人员</w:t>
      </w:r>
      <w:r>
        <w:rPr>
          <w:rFonts w:hint="eastAsia"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人；机关后勤服务中心控制人数1人，实有0人。</w:t>
      </w:r>
    </w:p>
    <w:p>
      <w:pPr>
        <w:spacing w:line="600" w:lineRule="exact"/>
        <w:ind w:firstLine="640" w:firstLineChars="200"/>
        <w:rPr>
          <w:rFonts w:hint="default" w:ascii="Times New Roman" w:hAnsi="Times New Roman" w:eastAsia="仿宋_GB2312" w:cs="Times New Roman"/>
          <w:color w:val="auto"/>
          <w:sz w:val="32"/>
          <w:szCs w:val="32"/>
        </w:rPr>
      </w:pP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黑体" w:cs="Times New Roman"/>
          <w:color w:val="auto"/>
          <w:sz w:val="31"/>
          <w:szCs w:val="31"/>
          <w:shd w:val="clear" w:color="auto" w:fill="FFFFFF"/>
        </w:rPr>
        <w:t>第二部分：派阳山派出所</w:t>
      </w:r>
      <w:r>
        <w:rPr>
          <w:rFonts w:hint="eastAsia" w:ascii="Times New Roman" w:hAnsi="Times New Roman" w:eastAsia="黑体" w:cs="Times New Roman"/>
          <w:color w:val="auto"/>
          <w:sz w:val="31"/>
          <w:szCs w:val="31"/>
          <w:shd w:val="clear" w:color="auto" w:fill="FFFFFF"/>
          <w:lang w:eastAsia="zh-CN"/>
        </w:rPr>
        <w:t>2026</w:t>
      </w:r>
      <w:r>
        <w:rPr>
          <w:rFonts w:hint="default" w:ascii="Times New Roman" w:hAnsi="Times New Roman" w:eastAsia="黑体" w:cs="Times New Roman"/>
          <w:color w:val="auto"/>
          <w:sz w:val="31"/>
          <w:szCs w:val="31"/>
          <w:shd w:val="clear" w:color="auto" w:fill="FFFFFF"/>
        </w:rPr>
        <w:t>年</w:t>
      </w:r>
      <w:r>
        <w:rPr>
          <w:rFonts w:hint="default" w:ascii="Times New Roman" w:hAnsi="Times New Roman" w:eastAsia="黑体" w:cs="Times New Roman"/>
          <w:color w:val="auto"/>
          <w:sz w:val="31"/>
          <w:szCs w:val="31"/>
          <w:shd w:val="clear" w:color="auto" w:fill="FFFFFF"/>
          <w:lang w:val="en-US" w:eastAsia="zh-CN"/>
        </w:rPr>
        <w:t>单位</w:t>
      </w:r>
      <w:r>
        <w:rPr>
          <w:rFonts w:hint="default" w:ascii="Times New Roman" w:hAnsi="Times New Roman" w:eastAsia="黑体" w:cs="Times New Roman"/>
          <w:color w:val="auto"/>
          <w:sz w:val="31"/>
          <w:szCs w:val="31"/>
          <w:shd w:val="clear" w:color="auto" w:fill="FFFFFF"/>
        </w:rPr>
        <w:t>预算情况说明</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黑体" w:cs="Times New Roman"/>
          <w:color w:val="auto"/>
          <w:sz w:val="31"/>
          <w:szCs w:val="31"/>
          <w:shd w:val="clear" w:color="auto" w:fill="FFFFFF"/>
        </w:rPr>
        <w:t>一、单位预算收支增减变化情况说明</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lang w:val="en-US" w:eastAsia="zh-CN"/>
        </w:rPr>
        <w:t>我单位</w:t>
      </w:r>
      <w:r>
        <w:rPr>
          <w:rFonts w:hint="default" w:ascii="Times New Roman" w:hAnsi="Times New Roman" w:eastAsia="仿宋_GB2312" w:cs="Times New Roman"/>
          <w:color w:val="auto"/>
          <w:sz w:val="31"/>
          <w:szCs w:val="31"/>
          <w:shd w:val="clear" w:color="auto" w:fill="FFFFFF"/>
          <w:lang w:eastAsia="zh-CN"/>
        </w:rPr>
        <w:t>2026</w:t>
      </w:r>
      <w:r>
        <w:rPr>
          <w:rFonts w:hint="default" w:ascii="Times New Roman" w:hAnsi="Times New Roman" w:eastAsia="仿宋_GB2312" w:cs="Times New Roman"/>
          <w:color w:val="auto"/>
          <w:sz w:val="31"/>
          <w:szCs w:val="31"/>
          <w:shd w:val="clear" w:color="auto" w:fill="FFFFFF"/>
        </w:rPr>
        <w:t>年</w:t>
      </w:r>
      <w:r>
        <w:rPr>
          <w:rFonts w:hint="default" w:ascii="Times New Roman" w:hAnsi="Times New Roman" w:eastAsia="仿宋_GB2312" w:cs="Times New Roman"/>
          <w:color w:val="auto"/>
          <w:sz w:val="31"/>
          <w:szCs w:val="31"/>
          <w:shd w:val="clear" w:color="auto" w:fill="FFFFFF"/>
          <w:lang w:val="en-US" w:eastAsia="zh-CN"/>
        </w:rPr>
        <w:t>总</w:t>
      </w:r>
      <w:r>
        <w:rPr>
          <w:rFonts w:hint="default" w:ascii="Times New Roman" w:hAnsi="Times New Roman" w:eastAsia="仿宋_GB2312" w:cs="Times New Roman"/>
          <w:color w:val="auto"/>
          <w:sz w:val="31"/>
          <w:szCs w:val="31"/>
          <w:shd w:val="clear" w:color="auto" w:fill="FFFFFF"/>
        </w:rPr>
        <w:t>收入</w:t>
      </w:r>
      <w:r>
        <w:rPr>
          <w:rFonts w:hint="default" w:ascii="Times New Roman" w:hAnsi="Times New Roman" w:eastAsia="仿宋_GB2312" w:cs="Times New Roman"/>
          <w:color w:val="auto"/>
          <w:sz w:val="31"/>
          <w:szCs w:val="31"/>
          <w:shd w:val="clear" w:color="auto" w:fill="FFFFFF"/>
          <w:lang w:val="en-US" w:eastAsia="zh-CN"/>
        </w:rPr>
        <w:t>433.70万元</w:t>
      </w:r>
      <w:r>
        <w:rPr>
          <w:rFonts w:hint="default" w:ascii="Times New Roman" w:hAnsi="Times New Roman" w:eastAsia="仿宋_GB2312" w:cs="Times New Roman"/>
          <w:color w:val="auto"/>
          <w:sz w:val="31"/>
          <w:szCs w:val="31"/>
          <w:shd w:val="clear" w:color="auto" w:fill="FFFFFF"/>
        </w:rPr>
        <w:t>，总支出</w:t>
      </w:r>
      <w:r>
        <w:rPr>
          <w:rFonts w:hint="default" w:ascii="Times New Roman" w:hAnsi="Times New Roman" w:eastAsia="仿宋_GB2312" w:cs="Times New Roman"/>
          <w:color w:val="auto"/>
          <w:sz w:val="31"/>
          <w:szCs w:val="31"/>
          <w:shd w:val="clear" w:color="auto" w:fill="FFFFFF"/>
          <w:lang w:val="en-US" w:eastAsia="zh-CN"/>
        </w:rPr>
        <w:t>433.70万元。同比增加23.00万元，同比增长5.60%</w:t>
      </w:r>
      <w:r>
        <w:rPr>
          <w:rFonts w:hint="default" w:ascii="Times New Roman" w:hAnsi="Times New Roman" w:eastAsia="仿宋_GB2312" w:cs="Times New Roman"/>
          <w:color w:val="auto"/>
          <w:sz w:val="31"/>
          <w:szCs w:val="31"/>
          <w:shd w:val="clear" w:color="auto" w:fill="FFFFFF"/>
        </w:rPr>
        <w:t>。收入增加的主要原因：一般公共预算拨款本级有所增加。2026年支出总预算433.70万元，基本支出预算402.47万元，占支出总预算92.80％，同比增加38.10万元，增长10.46%。项目支出预算31.23万元，占支出总预算7.20％，同比减少15.1万元，下降32.60%。支出增加的主要原因：基本支出有所增加</w:t>
      </w:r>
      <w:r>
        <w:rPr>
          <w:rFonts w:hint="default" w:ascii="Times New Roman" w:hAnsi="Times New Roman" w:eastAsia="仿宋_GB2312" w:cs="Times New Roman"/>
          <w:color w:val="auto"/>
          <w:sz w:val="32"/>
          <w:szCs w:val="32"/>
        </w:rPr>
        <w:t>。</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黑体" w:cs="Times New Roman"/>
          <w:color w:val="auto"/>
          <w:sz w:val="31"/>
          <w:szCs w:val="31"/>
          <w:shd w:val="clear" w:color="auto" w:fill="FFFFFF"/>
        </w:rPr>
        <w:t>二、单位预算收入总体情况说明</w:t>
      </w:r>
    </w:p>
    <w:p>
      <w:pPr>
        <w:pStyle w:val="4"/>
        <w:widowControl/>
        <w:spacing w:beforeAutospacing="0" w:afterAutospacing="0" w:line="560" w:lineRule="exact"/>
        <w:ind w:firstLine="645"/>
        <w:jc w:val="both"/>
        <w:rPr>
          <w:rFonts w:hint="eastAsia" w:ascii="Times New Roman" w:hAnsi="Times New Roman" w:eastAsia="仿宋_GB2312" w:cs="Times New Roman"/>
          <w:color w:val="auto"/>
          <w:sz w:val="31"/>
          <w:szCs w:val="31"/>
          <w:shd w:val="clear" w:color="auto" w:fill="FFFFFF"/>
          <w:lang w:eastAsia="zh-CN"/>
        </w:rPr>
      </w:pPr>
      <w:r>
        <w:rPr>
          <w:rFonts w:hint="default" w:ascii="Times New Roman" w:hAnsi="Times New Roman" w:eastAsia="仿宋_GB2312" w:cs="Times New Roman"/>
          <w:color w:val="auto"/>
          <w:sz w:val="31"/>
          <w:szCs w:val="31"/>
          <w:shd w:val="clear" w:color="auto" w:fill="FFFFFF"/>
          <w:lang w:val="en-US" w:eastAsia="zh-CN"/>
        </w:rPr>
        <w:t>我单位</w:t>
      </w:r>
      <w:r>
        <w:rPr>
          <w:rFonts w:hint="eastAsia" w:ascii="Times New Roman" w:hAnsi="Times New Roman" w:eastAsia="仿宋_GB2312" w:cs="Times New Roman"/>
          <w:color w:val="auto"/>
          <w:sz w:val="31"/>
          <w:szCs w:val="31"/>
          <w:shd w:val="clear" w:color="auto" w:fill="FFFFFF"/>
          <w:lang w:eastAsia="zh-CN"/>
        </w:rPr>
        <w:t>2026年收入总预算433.70万元，同比增加23.00万元，同比增长5.60%。</w:t>
      </w:r>
    </w:p>
    <w:p>
      <w:pPr>
        <w:pStyle w:val="4"/>
        <w:widowControl/>
        <w:spacing w:beforeAutospacing="0" w:afterAutospacing="0" w:line="560" w:lineRule="exact"/>
        <w:ind w:firstLine="645"/>
        <w:jc w:val="both"/>
        <w:rPr>
          <w:rFonts w:hint="default" w:ascii="Times New Roman" w:hAnsi="Times New Roman" w:eastAsia="仿宋_GB2312" w:cs="Times New Roman"/>
          <w:color w:val="auto"/>
          <w:sz w:val="31"/>
          <w:szCs w:val="31"/>
          <w:shd w:val="clear" w:color="auto" w:fill="FFFFFF"/>
          <w:lang w:eastAsia="zh-CN"/>
        </w:rPr>
      </w:pPr>
      <w:r>
        <w:rPr>
          <w:rFonts w:hint="default" w:ascii="Times New Roman" w:hAnsi="Times New Roman" w:eastAsia="仿宋_GB2312" w:cs="Times New Roman"/>
          <w:color w:val="auto"/>
          <w:sz w:val="31"/>
          <w:szCs w:val="31"/>
          <w:shd w:val="clear" w:color="auto" w:fill="FFFFFF"/>
          <w:lang w:eastAsia="zh-CN"/>
        </w:rPr>
        <w:t>其中：一般公共预算收入433.70万元，同比增加23.00万元，同比增长5.60%；上年结转结余资金收入0万元。</w:t>
      </w:r>
    </w:p>
    <w:p>
      <w:pPr>
        <w:pStyle w:val="4"/>
        <w:widowControl/>
        <w:spacing w:beforeAutospacing="0" w:afterAutospacing="0" w:line="560" w:lineRule="exact"/>
        <w:ind w:firstLine="645"/>
        <w:jc w:val="both"/>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sz w:val="31"/>
          <w:szCs w:val="31"/>
          <w:shd w:val="clear" w:color="auto" w:fill="FFFFFF"/>
          <w:lang w:eastAsia="zh-CN"/>
        </w:rPr>
        <w:t>收入增加的主要原因：一般公共预算拨款本级有所增加。</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黑体" w:cs="Times New Roman"/>
          <w:color w:val="auto"/>
          <w:sz w:val="31"/>
          <w:szCs w:val="31"/>
          <w:shd w:val="clear" w:color="auto" w:fill="FFFFFF"/>
        </w:rPr>
        <w:t>三、单位预算支出总体情况说明</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lang w:val="en-US" w:eastAsia="zh-CN"/>
        </w:rPr>
        <w:t>我单位</w:t>
      </w:r>
      <w:r>
        <w:rPr>
          <w:rFonts w:hint="default" w:ascii="Times New Roman" w:hAnsi="Times New Roman" w:eastAsia="仿宋_GB2312" w:cs="Times New Roman"/>
          <w:color w:val="auto"/>
          <w:sz w:val="31"/>
          <w:szCs w:val="31"/>
          <w:shd w:val="clear" w:color="auto" w:fill="FFFFFF"/>
          <w:lang w:eastAsia="zh-CN"/>
        </w:rPr>
        <w:t>2026</w:t>
      </w:r>
      <w:r>
        <w:rPr>
          <w:rFonts w:hint="default" w:ascii="Times New Roman" w:hAnsi="Times New Roman" w:eastAsia="仿宋_GB2312" w:cs="Times New Roman"/>
          <w:color w:val="auto"/>
          <w:sz w:val="31"/>
          <w:szCs w:val="31"/>
          <w:shd w:val="clear" w:color="auto" w:fill="FFFFFF"/>
        </w:rPr>
        <w:t>年总支出</w:t>
      </w:r>
      <w:r>
        <w:rPr>
          <w:rFonts w:hint="default" w:ascii="Times New Roman" w:hAnsi="Times New Roman" w:eastAsia="仿宋_GB2312" w:cs="Times New Roman"/>
          <w:color w:val="auto"/>
          <w:sz w:val="31"/>
          <w:szCs w:val="31"/>
          <w:shd w:val="clear" w:color="auto" w:fill="FFFFFF"/>
          <w:lang w:val="en-US" w:eastAsia="zh-CN"/>
        </w:rPr>
        <w:t>433.70万元</w:t>
      </w:r>
      <w:r>
        <w:rPr>
          <w:rFonts w:hint="default" w:ascii="Times New Roman" w:hAnsi="Times New Roman" w:eastAsia="仿宋_GB2312" w:cs="Times New Roman"/>
          <w:color w:val="auto"/>
          <w:sz w:val="31"/>
          <w:szCs w:val="31"/>
          <w:shd w:val="clear" w:color="auto" w:fill="FFFFFF"/>
        </w:rPr>
        <w:t>，</w:t>
      </w:r>
      <w:r>
        <w:rPr>
          <w:rFonts w:hint="default" w:ascii="Times New Roman" w:hAnsi="Times New Roman" w:eastAsia="仿宋_GB2312" w:cs="Times New Roman"/>
          <w:color w:val="auto"/>
          <w:sz w:val="31"/>
          <w:szCs w:val="31"/>
          <w:shd w:val="clear" w:color="auto" w:fill="FFFFFF"/>
          <w:lang w:val="en-US" w:eastAsia="zh-CN"/>
        </w:rPr>
        <w:t>同比增加23.00万元，同比增长5.60%</w:t>
      </w:r>
      <w:r>
        <w:rPr>
          <w:rFonts w:hint="default" w:ascii="Times New Roman" w:hAnsi="Times New Roman" w:eastAsia="仿宋_GB2312" w:cs="Times New Roman"/>
          <w:color w:val="auto"/>
          <w:sz w:val="31"/>
          <w:szCs w:val="31"/>
          <w:shd w:val="clear" w:color="auto" w:fill="FFFFFF"/>
          <w:lang w:eastAsia="zh-CN"/>
        </w:rPr>
        <w:t>，</w:t>
      </w:r>
      <w:r>
        <w:rPr>
          <w:rFonts w:hint="default" w:ascii="Times New Roman" w:hAnsi="Times New Roman" w:eastAsia="仿宋_GB2312" w:cs="Times New Roman"/>
          <w:color w:val="auto"/>
          <w:sz w:val="31"/>
          <w:szCs w:val="31"/>
          <w:highlight w:val="none"/>
          <w:shd w:val="clear" w:color="auto" w:fill="FFFFFF"/>
        </w:rPr>
        <w:t>主要原因：</w:t>
      </w:r>
      <w:r>
        <w:rPr>
          <w:rFonts w:hint="eastAsia" w:ascii="Times New Roman" w:hAnsi="Times New Roman" w:eastAsia="仿宋_GB2312" w:cs="Times New Roman"/>
          <w:color w:val="auto"/>
          <w:sz w:val="32"/>
          <w:szCs w:val="32"/>
          <w:highlight w:val="none"/>
          <w:lang w:val="en-US" w:eastAsia="zh-CN"/>
        </w:rPr>
        <w:t>基本支出</w:t>
      </w:r>
      <w:r>
        <w:rPr>
          <w:rFonts w:hint="default" w:ascii="Times New Roman" w:hAnsi="Times New Roman" w:eastAsia="仿宋_GB2312" w:cs="Times New Roman"/>
          <w:color w:val="auto"/>
          <w:sz w:val="32"/>
          <w:szCs w:val="32"/>
          <w:highlight w:val="none"/>
        </w:rPr>
        <w:t>有所</w:t>
      </w:r>
      <w:r>
        <w:rPr>
          <w:rFonts w:hint="eastAsia" w:ascii="Times New Roman" w:hAnsi="Times New Roman" w:eastAsia="仿宋_GB2312" w:cs="Times New Roman"/>
          <w:color w:val="auto"/>
          <w:sz w:val="32"/>
          <w:szCs w:val="32"/>
          <w:highlight w:val="none"/>
          <w:lang w:val="en-US" w:eastAsia="zh-CN"/>
        </w:rPr>
        <w:t>增加</w:t>
      </w:r>
      <w:r>
        <w:rPr>
          <w:rFonts w:hint="default" w:ascii="Times New Roman" w:hAnsi="Times New Roman" w:eastAsia="仿宋_GB2312" w:cs="Times New Roman"/>
          <w:color w:val="auto"/>
          <w:sz w:val="32"/>
          <w:szCs w:val="32"/>
          <w:highlight w:val="none"/>
        </w:rPr>
        <w:t>。单位支出主要包括</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1"/>
          <w:szCs w:val="31"/>
          <w:highlight w:val="none"/>
          <w:shd w:val="clear" w:color="auto" w:fill="FFFFFF"/>
        </w:rPr>
        <w:t>基本支出预算</w:t>
      </w:r>
      <w:r>
        <w:rPr>
          <w:rFonts w:hint="eastAsia" w:ascii="Times New Roman" w:hAnsi="Times New Roman" w:eastAsia="仿宋_GB2312" w:cs="Times New Roman"/>
          <w:color w:val="auto"/>
          <w:sz w:val="31"/>
          <w:szCs w:val="31"/>
          <w:highlight w:val="none"/>
          <w:shd w:val="clear" w:color="auto" w:fill="FFFFFF"/>
          <w:lang w:val="en-US" w:eastAsia="zh-CN"/>
        </w:rPr>
        <w:t>402.47</w:t>
      </w:r>
      <w:r>
        <w:rPr>
          <w:rFonts w:hint="default" w:ascii="Times New Roman" w:hAnsi="Times New Roman" w:eastAsia="仿宋_GB2312" w:cs="Times New Roman"/>
          <w:color w:val="auto"/>
          <w:sz w:val="31"/>
          <w:szCs w:val="31"/>
          <w:highlight w:val="none"/>
          <w:shd w:val="clear" w:color="auto" w:fill="FFFFFF"/>
        </w:rPr>
        <w:t>万元，占支出总预算</w:t>
      </w:r>
      <w:r>
        <w:rPr>
          <w:rFonts w:hint="eastAsia" w:ascii="Times New Roman" w:hAnsi="Times New Roman" w:eastAsia="仿宋_GB2312" w:cs="Times New Roman"/>
          <w:color w:val="auto"/>
          <w:sz w:val="31"/>
          <w:szCs w:val="31"/>
          <w:highlight w:val="none"/>
          <w:shd w:val="clear" w:color="auto" w:fill="FFFFFF"/>
          <w:lang w:val="en-US" w:eastAsia="zh-CN"/>
        </w:rPr>
        <w:t>92.80</w:t>
      </w:r>
      <w:r>
        <w:rPr>
          <w:rFonts w:hint="default" w:ascii="Times New Roman" w:hAnsi="Times New Roman" w:eastAsia="仿宋_GB2312" w:cs="Times New Roman"/>
          <w:color w:val="auto"/>
          <w:sz w:val="31"/>
          <w:szCs w:val="31"/>
          <w:highlight w:val="none"/>
          <w:shd w:val="clear" w:color="auto" w:fill="FFFFFF"/>
        </w:rPr>
        <w:t>％</w:t>
      </w:r>
      <w:r>
        <w:rPr>
          <w:rFonts w:hint="default" w:ascii="Times New Roman" w:hAnsi="Times New Roman" w:eastAsia="仿宋_GB2312" w:cs="Times New Roman"/>
          <w:color w:val="auto"/>
          <w:sz w:val="31"/>
          <w:szCs w:val="31"/>
          <w:highlight w:val="none"/>
          <w:shd w:val="clear" w:color="auto" w:fill="FFFFFF"/>
          <w:lang w:eastAsia="zh-CN"/>
        </w:rPr>
        <w:t>；</w:t>
      </w:r>
      <w:r>
        <w:rPr>
          <w:rFonts w:hint="default" w:ascii="Times New Roman" w:hAnsi="Times New Roman" w:eastAsia="仿宋_GB2312" w:cs="Times New Roman"/>
          <w:color w:val="auto"/>
          <w:sz w:val="31"/>
          <w:szCs w:val="31"/>
          <w:highlight w:val="none"/>
          <w:shd w:val="clear" w:color="auto" w:fill="FFFFFF"/>
        </w:rPr>
        <w:t>项目支出预算</w:t>
      </w:r>
      <w:r>
        <w:rPr>
          <w:rFonts w:hint="eastAsia" w:ascii="Times New Roman" w:hAnsi="Times New Roman" w:eastAsia="仿宋_GB2312" w:cs="Times New Roman"/>
          <w:color w:val="auto"/>
          <w:sz w:val="31"/>
          <w:szCs w:val="31"/>
          <w:highlight w:val="none"/>
          <w:shd w:val="clear" w:color="auto" w:fill="FFFFFF"/>
          <w:lang w:val="en-US" w:eastAsia="zh-CN"/>
        </w:rPr>
        <w:t>31.23</w:t>
      </w:r>
      <w:r>
        <w:rPr>
          <w:rFonts w:hint="default" w:ascii="Times New Roman" w:hAnsi="Times New Roman" w:eastAsia="仿宋_GB2312" w:cs="Times New Roman"/>
          <w:color w:val="auto"/>
          <w:sz w:val="31"/>
          <w:szCs w:val="31"/>
          <w:highlight w:val="none"/>
          <w:shd w:val="clear" w:color="auto" w:fill="FFFFFF"/>
        </w:rPr>
        <w:t>万元，占支出总预算</w:t>
      </w:r>
      <w:r>
        <w:rPr>
          <w:rFonts w:hint="eastAsia" w:ascii="Times New Roman" w:hAnsi="Times New Roman" w:eastAsia="仿宋_GB2312" w:cs="Times New Roman"/>
          <w:color w:val="auto"/>
          <w:sz w:val="31"/>
          <w:szCs w:val="31"/>
          <w:highlight w:val="none"/>
          <w:shd w:val="clear" w:color="auto" w:fill="FFFFFF"/>
          <w:lang w:val="en-US" w:eastAsia="zh-CN"/>
        </w:rPr>
        <w:t>7.20</w:t>
      </w:r>
      <w:r>
        <w:rPr>
          <w:rFonts w:hint="default" w:ascii="Times New Roman" w:hAnsi="Times New Roman" w:eastAsia="仿宋_GB2312" w:cs="Times New Roman"/>
          <w:color w:val="auto"/>
          <w:sz w:val="31"/>
          <w:szCs w:val="31"/>
          <w:highlight w:val="none"/>
          <w:shd w:val="clear" w:color="auto" w:fill="FFFFFF"/>
        </w:rPr>
        <w:t>％</w:t>
      </w:r>
      <w:r>
        <w:rPr>
          <w:rFonts w:hint="default" w:ascii="Times New Roman" w:hAnsi="Times New Roman" w:eastAsia="仿宋_GB2312" w:cs="Times New Roman"/>
          <w:color w:val="auto"/>
          <w:sz w:val="31"/>
          <w:szCs w:val="31"/>
          <w:shd w:val="clear" w:color="auto" w:fill="FFFFFF"/>
        </w:rPr>
        <w:t>。</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rPr>
        <w:t>（一）按支出功能分类科目划分，共分为四类，其中：</w:t>
      </w:r>
    </w:p>
    <w:p>
      <w:pPr>
        <w:pStyle w:val="4"/>
        <w:widowControl/>
        <w:spacing w:beforeAutospacing="0" w:afterAutospacing="0" w:line="560" w:lineRule="exact"/>
        <w:ind w:firstLine="645"/>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204公共安全支出类科目支出317.76万元，占支出总预算73.27％，同比增加17.41万元，增长5.80％；</w:t>
      </w:r>
    </w:p>
    <w:p>
      <w:pPr>
        <w:pStyle w:val="4"/>
        <w:widowControl/>
        <w:spacing w:beforeAutospacing="0" w:afterAutospacing="0" w:line="560" w:lineRule="exact"/>
        <w:ind w:firstLine="645"/>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208社会保障和就业支出类科目支出62.36万元，占支出总预算14.38％，同比增加2.81万元，增长4.72%；</w:t>
      </w:r>
    </w:p>
    <w:p>
      <w:pPr>
        <w:pStyle w:val="4"/>
        <w:widowControl/>
        <w:spacing w:beforeAutospacing="0" w:afterAutospacing="0" w:line="560" w:lineRule="exact"/>
        <w:ind w:firstLine="645"/>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210卫生健康支出类科目支出27.23万元，占支出总预算6.28％，同比增加1.41万元，增长5.46%；</w:t>
      </w:r>
    </w:p>
    <w:p>
      <w:pPr>
        <w:pStyle w:val="4"/>
        <w:widowControl/>
        <w:spacing w:beforeAutospacing="0" w:afterAutospacing="0" w:line="560" w:lineRule="exact"/>
        <w:ind w:firstLine="645"/>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221住房保障支出类科目支出26.35万元，占支出总预算6.07％，同比增加1.37万元，增长5.48%。</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rPr>
        <w:t>支出变化的主要原因：</w:t>
      </w:r>
      <w:r>
        <w:rPr>
          <w:rFonts w:hint="default" w:ascii="Times New Roman" w:hAnsi="Times New Roman" w:eastAsia="宋体" w:cs="Times New Roman"/>
          <w:color w:val="auto"/>
          <w:sz w:val="31"/>
          <w:szCs w:val="31"/>
          <w:shd w:val="clear" w:color="auto" w:fill="FFFFFF"/>
        </w:rPr>
        <w:t>1.</w:t>
      </w:r>
      <w:r>
        <w:rPr>
          <w:rFonts w:hint="default" w:ascii="Times New Roman" w:hAnsi="Times New Roman" w:eastAsia="仿宋_GB2312" w:cs="Times New Roman"/>
          <w:color w:val="auto"/>
          <w:sz w:val="31"/>
          <w:szCs w:val="31"/>
          <w:shd w:val="clear" w:color="auto" w:fill="FFFFFF"/>
        </w:rPr>
        <w:t>基本支出预算</w:t>
      </w:r>
      <w:r>
        <w:rPr>
          <w:rFonts w:hint="eastAsia" w:ascii="Times New Roman" w:hAnsi="Times New Roman" w:eastAsia="仿宋_GB2312" w:cs="Times New Roman"/>
          <w:color w:val="auto"/>
          <w:sz w:val="31"/>
          <w:szCs w:val="31"/>
          <w:shd w:val="clear" w:color="auto" w:fill="FFFFFF"/>
          <w:lang w:val="en-US" w:eastAsia="zh-CN"/>
        </w:rPr>
        <w:t>增加</w:t>
      </w:r>
      <w:r>
        <w:rPr>
          <w:rFonts w:hint="default" w:ascii="Times New Roman" w:hAnsi="Times New Roman" w:eastAsia="仿宋_GB2312" w:cs="Times New Roman"/>
          <w:color w:val="auto"/>
          <w:sz w:val="31"/>
          <w:szCs w:val="31"/>
          <w:shd w:val="clear" w:color="auto" w:fill="FFFFFF"/>
        </w:rPr>
        <w:t>的主要原因：按照派出所工作实际，</w:t>
      </w:r>
      <w:r>
        <w:rPr>
          <w:rFonts w:hint="eastAsia" w:ascii="Times New Roman" w:hAnsi="Times New Roman" w:eastAsia="仿宋_GB2312" w:cs="Times New Roman"/>
          <w:color w:val="auto"/>
          <w:sz w:val="31"/>
          <w:szCs w:val="31"/>
          <w:shd w:val="clear" w:color="auto" w:fill="FFFFFF"/>
          <w:lang w:val="en-US" w:eastAsia="zh-CN"/>
        </w:rPr>
        <w:t>在基本支出中安排物业管理费，造成基本支出增加</w:t>
      </w:r>
      <w:r>
        <w:rPr>
          <w:rFonts w:hint="default" w:ascii="Times New Roman" w:hAnsi="Times New Roman" w:eastAsia="仿宋_GB2312" w:cs="Times New Roman"/>
          <w:color w:val="auto"/>
          <w:sz w:val="31"/>
          <w:szCs w:val="31"/>
          <w:shd w:val="clear" w:color="auto" w:fill="FFFFFF"/>
        </w:rPr>
        <w:t>。</w:t>
      </w:r>
      <w:r>
        <w:rPr>
          <w:rFonts w:hint="default" w:ascii="Times New Roman" w:hAnsi="Times New Roman" w:eastAsia="宋体" w:cs="Times New Roman"/>
          <w:color w:val="auto"/>
          <w:sz w:val="31"/>
          <w:szCs w:val="31"/>
          <w:shd w:val="clear" w:color="auto" w:fill="FFFFFF"/>
        </w:rPr>
        <w:t>2.</w:t>
      </w:r>
      <w:r>
        <w:rPr>
          <w:rFonts w:hint="default" w:ascii="Times New Roman" w:hAnsi="Times New Roman" w:eastAsia="仿宋_GB2312" w:cs="Times New Roman"/>
          <w:color w:val="auto"/>
          <w:sz w:val="31"/>
          <w:szCs w:val="31"/>
          <w:shd w:val="clear" w:color="auto" w:fill="FFFFFF"/>
        </w:rPr>
        <w:t>项目支出预算减少的主要原因：</w:t>
      </w:r>
      <w:r>
        <w:rPr>
          <w:rFonts w:hint="eastAsia" w:ascii="Times New Roman" w:hAnsi="Times New Roman" w:eastAsia="仿宋_GB2312" w:cs="Times New Roman"/>
          <w:color w:val="auto"/>
          <w:sz w:val="31"/>
          <w:szCs w:val="31"/>
          <w:shd w:val="clear" w:color="auto" w:fill="FFFFFF"/>
          <w:lang w:eastAsia="zh-CN"/>
        </w:rPr>
        <w:t>按照派出所工作实际，项目支出中不安排物业管理费，造成项目支出减少</w:t>
      </w:r>
      <w:r>
        <w:rPr>
          <w:rFonts w:hint="default" w:ascii="Times New Roman" w:hAnsi="Times New Roman" w:eastAsia="仿宋_GB2312" w:cs="Times New Roman"/>
          <w:color w:val="auto"/>
          <w:sz w:val="31"/>
          <w:szCs w:val="31"/>
          <w:shd w:val="clear" w:color="auto" w:fill="FFFFFF"/>
        </w:rPr>
        <w:t>。</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rPr>
        <w:t>（二）按支出结构划分为基本支出和项目支出。</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rPr>
        <w:t>1．基本支出预算</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rPr>
        <w:t>基本支出预算402.47万元，占支出总预算92.80％，同比增加38.10万元，增长10.46%。基本支出预算</w:t>
      </w:r>
      <w:r>
        <w:rPr>
          <w:rFonts w:hint="eastAsia" w:ascii="Times New Roman" w:hAnsi="Times New Roman" w:eastAsia="仿宋_GB2312" w:cs="Times New Roman"/>
          <w:color w:val="auto"/>
          <w:sz w:val="31"/>
          <w:szCs w:val="31"/>
          <w:shd w:val="clear" w:color="auto" w:fill="FFFFFF"/>
          <w:lang w:val="en-US" w:eastAsia="zh-CN"/>
        </w:rPr>
        <w:t>增加</w:t>
      </w:r>
      <w:r>
        <w:rPr>
          <w:rFonts w:hint="default" w:ascii="Times New Roman" w:hAnsi="Times New Roman" w:eastAsia="仿宋_GB2312" w:cs="Times New Roman"/>
          <w:color w:val="auto"/>
          <w:sz w:val="31"/>
          <w:szCs w:val="31"/>
          <w:shd w:val="clear" w:color="auto" w:fill="FFFFFF"/>
        </w:rPr>
        <w:t>的主要原因：</w:t>
      </w:r>
      <w:r>
        <w:rPr>
          <w:rFonts w:hint="eastAsia" w:ascii="Times New Roman" w:hAnsi="Times New Roman" w:eastAsia="仿宋_GB2312" w:cs="Times New Roman"/>
          <w:color w:val="auto"/>
          <w:sz w:val="31"/>
          <w:szCs w:val="31"/>
          <w:shd w:val="clear" w:color="auto" w:fill="FFFFFF"/>
          <w:lang w:eastAsia="zh-CN"/>
        </w:rPr>
        <w:t>按照派出所工作实际，在基本支出中安排物业管理费，造成基本支出增加</w:t>
      </w:r>
      <w:r>
        <w:rPr>
          <w:rFonts w:hint="default" w:ascii="Times New Roman" w:hAnsi="Times New Roman" w:eastAsia="仿宋_GB2312" w:cs="Times New Roman"/>
          <w:color w:val="auto"/>
          <w:sz w:val="31"/>
          <w:szCs w:val="31"/>
          <w:shd w:val="clear" w:color="auto" w:fill="FFFFFF"/>
        </w:rPr>
        <w:t>。其中：</w:t>
      </w:r>
    </w:p>
    <w:p>
      <w:pPr>
        <w:pStyle w:val="4"/>
        <w:widowControl/>
        <w:spacing w:beforeAutospacing="0" w:afterAutospacing="0" w:line="560" w:lineRule="exact"/>
        <w:ind w:firstLine="645"/>
        <w:jc w:val="both"/>
        <w:rPr>
          <w:rFonts w:hint="default" w:ascii="Times New Roman" w:hAnsi="Times New Roman" w:eastAsia="仿宋_GB2312" w:cs="Times New Roman"/>
          <w:color w:val="auto"/>
          <w:sz w:val="31"/>
          <w:szCs w:val="31"/>
          <w:shd w:val="clear" w:color="auto" w:fill="FFFFFF"/>
        </w:rPr>
      </w:pPr>
      <w:r>
        <w:rPr>
          <w:rFonts w:hint="default" w:ascii="Times New Roman" w:hAnsi="Times New Roman" w:eastAsia="仿宋_GB2312" w:cs="Times New Roman"/>
          <w:color w:val="auto"/>
          <w:sz w:val="31"/>
          <w:szCs w:val="31"/>
          <w:shd w:val="clear" w:color="auto" w:fill="FFFFFF"/>
        </w:rPr>
        <w:t>人员经费预算332.57万元，占基本支出预算82.63%，同比增加25.42万元，增加8.28%。其中：</w:t>
      </w:r>
    </w:p>
    <w:p>
      <w:pPr>
        <w:pStyle w:val="4"/>
        <w:widowControl/>
        <w:spacing w:beforeAutospacing="0" w:afterAutospacing="0" w:line="560" w:lineRule="exact"/>
        <w:ind w:firstLine="645"/>
        <w:jc w:val="both"/>
        <w:rPr>
          <w:rFonts w:hint="default" w:ascii="Times New Roman" w:hAnsi="Times New Roman" w:eastAsia="仿宋_GB2312" w:cs="Times New Roman"/>
          <w:color w:val="auto"/>
          <w:sz w:val="31"/>
          <w:szCs w:val="31"/>
          <w:shd w:val="clear" w:color="auto" w:fill="FFFFFF"/>
        </w:rPr>
      </w:pPr>
      <w:r>
        <w:rPr>
          <w:rFonts w:hint="default" w:ascii="Times New Roman" w:hAnsi="Times New Roman" w:eastAsia="仿宋_GB2312" w:cs="Times New Roman"/>
          <w:color w:val="auto"/>
          <w:sz w:val="31"/>
          <w:szCs w:val="31"/>
          <w:shd w:val="clear" w:color="auto" w:fill="FFFFFF"/>
        </w:rPr>
        <w:t>工资福利支出预算306.55万元，占基本支出预算76.17%，同比增加24.71万元，增长8.77%；</w:t>
      </w:r>
    </w:p>
    <w:p>
      <w:pPr>
        <w:pStyle w:val="4"/>
        <w:widowControl/>
        <w:spacing w:beforeAutospacing="0" w:afterAutospacing="0" w:line="560" w:lineRule="exact"/>
        <w:ind w:firstLine="645"/>
        <w:jc w:val="both"/>
        <w:rPr>
          <w:rFonts w:hint="default" w:ascii="Times New Roman" w:hAnsi="Times New Roman" w:eastAsia="仿宋_GB2312" w:cs="Times New Roman"/>
          <w:color w:val="auto"/>
          <w:sz w:val="31"/>
          <w:szCs w:val="31"/>
          <w:shd w:val="clear" w:color="auto" w:fill="FFFFFF"/>
        </w:rPr>
      </w:pPr>
      <w:r>
        <w:rPr>
          <w:rFonts w:hint="default" w:ascii="Times New Roman" w:hAnsi="Times New Roman" w:eastAsia="仿宋_GB2312" w:cs="Times New Roman"/>
          <w:color w:val="auto"/>
          <w:sz w:val="31"/>
          <w:szCs w:val="31"/>
          <w:shd w:val="clear" w:color="auto" w:fill="FFFFFF"/>
        </w:rPr>
        <w:t>对个人和家庭的补助预算26.02万元，占基本支出预算6.46%，同比增加0.72万元，增长2.85%。</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rPr>
        <w:t>公用经费（商品和服务支出）预算69.89万元，占基本支出预算17.37%，同比增加12.67万元，增加22.14%。</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rPr>
        <w:t>2.项目支出预算</w:t>
      </w:r>
    </w:p>
    <w:p>
      <w:pPr>
        <w:pStyle w:val="4"/>
        <w:widowControl/>
        <w:spacing w:beforeAutospacing="0" w:afterAutospacing="0" w:line="560" w:lineRule="exact"/>
        <w:ind w:firstLine="645"/>
        <w:jc w:val="both"/>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sz w:val="31"/>
          <w:szCs w:val="31"/>
          <w:shd w:val="clear" w:color="auto" w:fill="FFFFFF"/>
        </w:rPr>
        <w:t>项目支出预算31.23万元，占支出总预算7.20％，同比减少15.1万元，下降32.59%。项目支出预算减少的主要原因：</w:t>
      </w:r>
      <w:r>
        <w:rPr>
          <w:rFonts w:hint="eastAsia" w:ascii="Times New Roman" w:hAnsi="Times New Roman" w:eastAsia="仿宋_GB2312" w:cs="Times New Roman"/>
          <w:color w:val="auto"/>
          <w:sz w:val="31"/>
          <w:szCs w:val="31"/>
          <w:shd w:val="clear" w:color="auto" w:fill="FFFFFF"/>
          <w:lang w:eastAsia="zh-CN"/>
        </w:rPr>
        <w:t>按照派出所工作实际，项目支出中不安排物业管理费，造成项目支出减少</w:t>
      </w:r>
      <w:r>
        <w:rPr>
          <w:rFonts w:hint="default" w:ascii="Times New Roman" w:hAnsi="Times New Roman" w:eastAsia="仿宋_GB2312" w:cs="Times New Roman"/>
          <w:color w:val="auto"/>
          <w:sz w:val="31"/>
          <w:szCs w:val="31"/>
          <w:shd w:val="clear" w:color="auto" w:fill="FFFFFF"/>
        </w:rPr>
        <w:t>。</w:t>
      </w:r>
    </w:p>
    <w:p>
      <w:pPr>
        <w:pStyle w:val="4"/>
        <w:widowControl/>
        <w:numPr>
          <w:ilvl w:val="0"/>
          <w:numId w:val="1"/>
        </w:numPr>
        <w:spacing w:beforeAutospacing="0" w:afterAutospacing="0" w:line="560" w:lineRule="exact"/>
        <w:ind w:firstLine="645"/>
        <w:jc w:val="both"/>
        <w:rPr>
          <w:rFonts w:hint="default" w:ascii="Times New Roman" w:hAnsi="Times New Roman" w:eastAsia="黑体" w:cs="Times New Roman"/>
          <w:color w:val="auto"/>
          <w:sz w:val="31"/>
          <w:szCs w:val="31"/>
          <w:shd w:val="clear" w:color="auto" w:fill="FFFFFF"/>
        </w:rPr>
      </w:pPr>
      <w:r>
        <w:rPr>
          <w:rFonts w:hint="default" w:ascii="Times New Roman" w:hAnsi="Times New Roman" w:eastAsia="黑体" w:cs="Times New Roman"/>
          <w:color w:val="auto"/>
          <w:sz w:val="31"/>
          <w:szCs w:val="31"/>
          <w:shd w:val="clear" w:color="auto" w:fill="FFFFFF"/>
        </w:rPr>
        <w:t>政府性基金预算支出情况说明</w:t>
      </w:r>
    </w:p>
    <w:p>
      <w:pPr>
        <w:pStyle w:val="4"/>
        <w:widowControl/>
        <w:numPr>
          <w:ilvl w:val="0"/>
          <w:numId w:val="0"/>
        </w:numPr>
        <w:spacing w:beforeAutospacing="0" w:afterAutospacing="0" w:line="560" w:lineRule="exact"/>
        <w:ind w:firstLine="620" w:firstLineChars="200"/>
        <w:jc w:val="both"/>
        <w:rPr>
          <w:rFonts w:hint="default" w:ascii="Times New Roman" w:hAnsi="Times New Roman" w:eastAsia="黑体" w:cs="Times New Roman"/>
          <w:color w:val="auto"/>
          <w:sz w:val="31"/>
          <w:szCs w:val="31"/>
          <w:shd w:val="clear" w:color="auto" w:fill="FFFFFF"/>
        </w:rPr>
      </w:pPr>
      <w:r>
        <w:rPr>
          <w:rFonts w:hint="default" w:ascii="Times New Roman" w:hAnsi="Times New Roman" w:eastAsia="仿宋_GB2312" w:cs="Times New Roman"/>
          <w:color w:val="auto"/>
          <w:sz w:val="31"/>
          <w:szCs w:val="31"/>
          <w:shd w:val="clear" w:color="auto" w:fill="FFFFFF"/>
        </w:rPr>
        <w:t>我单位</w:t>
      </w:r>
      <w:r>
        <w:rPr>
          <w:rFonts w:hint="eastAsia" w:ascii="Times New Roman" w:hAnsi="Times New Roman" w:eastAsia="仿宋_GB2312" w:cs="Times New Roman"/>
          <w:color w:val="auto"/>
          <w:sz w:val="31"/>
          <w:szCs w:val="31"/>
          <w:shd w:val="clear" w:color="auto" w:fill="FFFFFF"/>
          <w:lang w:eastAsia="zh-CN"/>
        </w:rPr>
        <w:t>2026</w:t>
      </w:r>
      <w:r>
        <w:rPr>
          <w:rFonts w:hint="default" w:ascii="Times New Roman" w:hAnsi="Times New Roman" w:eastAsia="仿宋_GB2312" w:cs="Times New Roman"/>
          <w:color w:val="auto"/>
          <w:sz w:val="31"/>
          <w:szCs w:val="31"/>
          <w:shd w:val="clear" w:color="auto" w:fill="FFFFFF"/>
        </w:rPr>
        <w:t>年无政府性基金预算收支。</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黑体" w:cs="Times New Roman"/>
          <w:color w:val="auto"/>
          <w:sz w:val="31"/>
          <w:szCs w:val="31"/>
          <w:shd w:val="clear" w:color="auto" w:fill="FFFFFF"/>
          <w:lang w:eastAsia="zh-CN"/>
        </w:rPr>
        <w:t>五</w:t>
      </w:r>
      <w:r>
        <w:rPr>
          <w:rFonts w:hint="default" w:ascii="Times New Roman" w:hAnsi="Times New Roman" w:eastAsia="黑体" w:cs="Times New Roman"/>
          <w:color w:val="auto"/>
          <w:sz w:val="31"/>
          <w:szCs w:val="31"/>
          <w:shd w:val="clear" w:color="auto" w:fill="FFFFFF"/>
        </w:rPr>
        <w:t>、国有资本经营预算支出情况说明</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仿宋_GB2312" w:cs="Times New Roman"/>
          <w:color w:val="auto"/>
          <w:sz w:val="31"/>
          <w:szCs w:val="31"/>
          <w:shd w:val="clear" w:color="auto" w:fill="FFFFFF"/>
        </w:rPr>
        <w:t>我单位</w:t>
      </w:r>
      <w:r>
        <w:rPr>
          <w:rFonts w:hint="eastAsia" w:ascii="Times New Roman" w:hAnsi="Times New Roman" w:eastAsia="仿宋_GB2312" w:cs="Times New Roman"/>
          <w:color w:val="auto"/>
          <w:sz w:val="31"/>
          <w:szCs w:val="31"/>
          <w:shd w:val="clear" w:color="auto" w:fill="FFFFFF"/>
          <w:lang w:eastAsia="zh-CN"/>
        </w:rPr>
        <w:t>2026</w:t>
      </w:r>
      <w:r>
        <w:rPr>
          <w:rFonts w:hint="default" w:ascii="Times New Roman" w:hAnsi="Times New Roman" w:eastAsia="仿宋_GB2312" w:cs="Times New Roman"/>
          <w:color w:val="auto"/>
          <w:sz w:val="31"/>
          <w:szCs w:val="31"/>
          <w:shd w:val="clear" w:color="auto" w:fill="FFFFFF"/>
        </w:rPr>
        <w:t>年</w:t>
      </w:r>
      <w:r>
        <w:rPr>
          <w:rFonts w:hint="default" w:ascii="Times New Roman" w:hAnsi="Times New Roman" w:eastAsia="仿宋_GB2312" w:cs="Times New Roman"/>
          <w:color w:val="auto"/>
          <w:sz w:val="31"/>
          <w:szCs w:val="31"/>
          <w:shd w:val="clear" w:color="auto" w:fill="FFFFFF"/>
          <w:lang w:val="en-US" w:eastAsia="zh-CN"/>
        </w:rPr>
        <w:t>单位</w:t>
      </w:r>
      <w:r>
        <w:rPr>
          <w:rFonts w:hint="default" w:ascii="Times New Roman" w:hAnsi="Times New Roman" w:eastAsia="仿宋_GB2312" w:cs="Times New Roman"/>
          <w:color w:val="auto"/>
          <w:sz w:val="31"/>
          <w:szCs w:val="31"/>
          <w:shd w:val="clear" w:color="auto" w:fill="FFFFFF"/>
        </w:rPr>
        <w:t>预算无国有资本经营预算。</w:t>
      </w:r>
    </w:p>
    <w:p>
      <w:pPr>
        <w:pStyle w:val="4"/>
        <w:widowControl/>
        <w:spacing w:beforeAutospacing="0" w:afterAutospacing="0" w:line="560" w:lineRule="exact"/>
        <w:ind w:firstLine="645"/>
        <w:jc w:val="both"/>
        <w:rPr>
          <w:rFonts w:hint="default" w:ascii="Times New Roman" w:hAnsi="Times New Roman" w:cs="Times New Roman"/>
          <w:b w:val="0"/>
          <w:bCs w:val="0"/>
          <w:color w:val="auto"/>
        </w:rPr>
      </w:pPr>
      <w:r>
        <w:rPr>
          <w:rFonts w:hint="default" w:ascii="Times New Roman" w:hAnsi="Times New Roman" w:eastAsia="黑体" w:cs="Times New Roman"/>
          <w:b w:val="0"/>
          <w:bCs w:val="0"/>
          <w:color w:val="auto"/>
          <w:sz w:val="31"/>
          <w:szCs w:val="31"/>
          <w:shd w:val="clear" w:color="auto" w:fill="FFFFFF"/>
        </w:rPr>
        <w:t>六、一般公共预算“三公”经费</w:t>
      </w:r>
      <w:r>
        <w:rPr>
          <w:rFonts w:hint="default" w:ascii="Times New Roman" w:hAnsi="Times New Roman" w:eastAsia="黑体" w:cs="Times New Roman"/>
          <w:b w:val="0"/>
          <w:bCs w:val="0"/>
          <w:color w:val="auto"/>
          <w:sz w:val="31"/>
          <w:szCs w:val="31"/>
          <w:shd w:val="clear" w:color="auto" w:fill="FFFFFF"/>
          <w:lang w:eastAsia="zh-CN"/>
        </w:rPr>
        <w:t>支出</w:t>
      </w:r>
      <w:r>
        <w:rPr>
          <w:rFonts w:hint="default" w:ascii="Times New Roman" w:hAnsi="Times New Roman" w:eastAsia="黑体" w:cs="Times New Roman"/>
          <w:b w:val="0"/>
          <w:bCs w:val="0"/>
          <w:color w:val="auto"/>
          <w:sz w:val="31"/>
          <w:szCs w:val="31"/>
          <w:shd w:val="clear" w:color="auto" w:fill="FFFFFF"/>
        </w:rPr>
        <w:t>情况说明</w:t>
      </w:r>
    </w:p>
    <w:p>
      <w:pPr>
        <w:pStyle w:val="4"/>
        <w:widowControl/>
        <w:spacing w:beforeAutospacing="0" w:afterAutospacing="0" w:line="560" w:lineRule="exact"/>
        <w:ind w:firstLine="645"/>
        <w:jc w:val="both"/>
        <w:rPr>
          <w:rFonts w:hint="default" w:ascii="Times New Roman" w:hAnsi="Times New Roman" w:eastAsia="仿宋_GB2312" w:cs="Times New Roman"/>
          <w:bCs/>
          <w:color w:val="auto"/>
          <w:sz w:val="31"/>
          <w:szCs w:val="31"/>
          <w:shd w:val="clear" w:color="auto" w:fill="FFFFFF"/>
        </w:rPr>
      </w:pPr>
      <w:r>
        <w:rPr>
          <w:rFonts w:hint="default" w:ascii="Times New Roman" w:hAnsi="Times New Roman" w:eastAsia="仿宋_GB2312" w:cs="Times New Roman"/>
          <w:bCs/>
          <w:color w:val="auto"/>
          <w:sz w:val="31"/>
          <w:szCs w:val="31"/>
          <w:shd w:val="clear" w:color="auto" w:fill="FFFFFF"/>
        </w:rPr>
        <w:t>我单位</w:t>
      </w:r>
      <w:r>
        <w:rPr>
          <w:rFonts w:hint="eastAsia" w:ascii="Times New Roman" w:hAnsi="Times New Roman" w:eastAsia="仿宋_GB2312" w:cs="Times New Roman"/>
          <w:bCs/>
          <w:color w:val="auto"/>
          <w:sz w:val="31"/>
          <w:szCs w:val="31"/>
          <w:shd w:val="clear" w:color="auto" w:fill="FFFFFF"/>
          <w:lang w:eastAsia="zh-CN"/>
        </w:rPr>
        <w:t>2026</w:t>
      </w:r>
      <w:r>
        <w:rPr>
          <w:rFonts w:hint="default" w:ascii="Times New Roman" w:hAnsi="Times New Roman" w:eastAsia="仿宋_GB2312" w:cs="Times New Roman"/>
          <w:bCs/>
          <w:color w:val="auto"/>
          <w:sz w:val="31"/>
          <w:szCs w:val="31"/>
          <w:shd w:val="clear" w:color="auto" w:fill="FFFFFF"/>
        </w:rPr>
        <w:t>年一般公共预算安排的“三公”经费支出预算</w:t>
      </w:r>
      <w:r>
        <w:rPr>
          <w:rFonts w:hint="default" w:ascii="Times New Roman" w:hAnsi="Times New Roman" w:eastAsia="仿宋_GB2312" w:cs="Times New Roman"/>
          <w:bCs/>
          <w:color w:val="auto"/>
          <w:sz w:val="31"/>
          <w:szCs w:val="31"/>
          <w:shd w:val="clear" w:color="auto" w:fill="FFFFFF"/>
          <w:lang w:val="en-US" w:eastAsia="zh-CN"/>
        </w:rPr>
        <w:t>4.47万元，同比减少0.20万元，下降4.28%。减少的主要原因：</w:t>
      </w:r>
      <w:r>
        <w:rPr>
          <w:rFonts w:hint="eastAsia" w:ascii="Times New Roman" w:hAnsi="Times New Roman" w:eastAsia="仿宋_GB2312" w:cs="Times New Roman"/>
          <w:bCs/>
          <w:color w:val="auto"/>
          <w:sz w:val="31"/>
          <w:szCs w:val="31"/>
          <w:shd w:val="clear" w:color="auto" w:fill="FFFFFF"/>
          <w:lang w:val="en-US" w:eastAsia="zh-CN"/>
        </w:rPr>
        <w:t>落实节俭要求，从严管理公车使用</w:t>
      </w:r>
      <w:r>
        <w:rPr>
          <w:rFonts w:hint="default" w:ascii="Times New Roman" w:hAnsi="Times New Roman" w:eastAsia="仿宋_GB2312" w:cs="Times New Roman"/>
          <w:bCs/>
          <w:color w:val="auto"/>
          <w:sz w:val="31"/>
          <w:szCs w:val="31"/>
          <w:shd w:val="clear" w:color="auto" w:fill="FFFFFF"/>
          <w:lang w:val="en-US" w:eastAsia="zh-CN"/>
        </w:rPr>
        <w:t>，公务用车运行维护费减少。</w:t>
      </w:r>
      <w:r>
        <w:rPr>
          <w:rFonts w:hint="default" w:ascii="Times New Roman" w:hAnsi="Times New Roman" w:eastAsia="仿宋_GB2312" w:cs="Times New Roman"/>
          <w:bCs/>
          <w:color w:val="auto"/>
          <w:sz w:val="31"/>
          <w:szCs w:val="31"/>
          <w:shd w:val="clear" w:color="auto" w:fill="FFFFFF"/>
        </w:rPr>
        <w:t>具体如下：</w:t>
      </w:r>
    </w:p>
    <w:p>
      <w:pPr>
        <w:pStyle w:val="4"/>
        <w:widowControl/>
        <w:spacing w:beforeAutospacing="0" w:afterAutospacing="0" w:line="560" w:lineRule="exact"/>
        <w:ind w:firstLine="645"/>
        <w:jc w:val="both"/>
        <w:rPr>
          <w:rFonts w:hint="default" w:ascii="Times New Roman" w:hAnsi="Times New Roman" w:eastAsia="仿宋_GB2312" w:cs="Times New Roman"/>
          <w:bCs/>
          <w:color w:val="auto"/>
          <w:sz w:val="31"/>
          <w:szCs w:val="31"/>
          <w:shd w:val="clear" w:color="auto" w:fill="FFFFFF"/>
        </w:rPr>
      </w:pPr>
      <w:r>
        <w:rPr>
          <w:rFonts w:hint="default" w:ascii="Times New Roman" w:hAnsi="Times New Roman" w:eastAsia="仿宋_GB2312" w:cs="Times New Roman"/>
          <w:bCs/>
          <w:color w:val="auto"/>
          <w:sz w:val="31"/>
          <w:szCs w:val="31"/>
          <w:shd w:val="clear" w:color="auto" w:fill="FFFFFF"/>
        </w:rPr>
        <w:t>1.因公出国（境）费2026年预算安排0万元，与2025年持平。</w:t>
      </w:r>
    </w:p>
    <w:p>
      <w:pPr>
        <w:pStyle w:val="4"/>
        <w:widowControl/>
        <w:spacing w:beforeAutospacing="0" w:afterAutospacing="0" w:line="560" w:lineRule="exact"/>
        <w:ind w:firstLine="645"/>
        <w:jc w:val="both"/>
        <w:rPr>
          <w:rFonts w:hint="default" w:ascii="Times New Roman" w:hAnsi="Times New Roman" w:eastAsia="仿宋_GB2312" w:cs="Times New Roman"/>
          <w:bCs/>
          <w:color w:val="auto"/>
          <w:sz w:val="31"/>
          <w:szCs w:val="31"/>
          <w:shd w:val="clear" w:color="auto" w:fill="FFFFFF"/>
        </w:rPr>
      </w:pPr>
      <w:r>
        <w:rPr>
          <w:rFonts w:hint="default" w:ascii="Times New Roman" w:hAnsi="Times New Roman" w:eastAsia="仿宋_GB2312" w:cs="Times New Roman"/>
          <w:bCs/>
          <w:color w:val="auto"/>
          <w:sz w:val="31"/>
          <w:szCs w:val="31"/>
          <w:shd w:val="clear" w:color="auto" w:fill="FFFFFF"/>
        </w:rPr>
        <w:t>2.公务接待费2026年预算安排0万元，与2025年持平。</w:t>
      </w:r>
    </w:p>
    <w:p>
      <w:pPr>
        <w:pStyle w:val="4"/>
        <w:widowControl/>
        <w:spacing w:beforeAutospacing="0" w:afterAutospacing="0" w:line="560" w:lineRule="exact"/>
        <w:ind w:firstLine="645"/>
        <w:jc w:val="both"/>
        <w:rPr>
          <w:rFonts w:hint="default" w:ascii="Times New Roman" w:hAnsi="Times New Roman" w:eastAsia="仿宋_GB2312" w:cs="Times New Roman"/>
          <w:bCs/>
          <w:color w:val="auto"/>
          <w:sz w:val="31"/>
          <w:szCs w:val="31"/>
          <w:shd w:val="clear" w:color="auto" w:fill="FFFFFF"/>
        </w:rPr>
      </w:pPr>
      <w:r>
        <w:rPr>
          <w:rFonts w:hint="default" w:ascii="Times New Roman" w:hAnsi="Times New Roman" w:eastAsia="仿宋_GB2312" w:cs="Times New Roman"/>
          <w:bCs/>
          <w:color w:val="auto"/>
          <w:sz w:val="31"/>
          <w:szCs w:val="31"/>
          <w:shd w:val="clear" w:color="auto" w:fill="FFFFFF"/>
        </w:rPr>
        <w:t>3.公务用车购置及运行维护费2026年预算安排3.77万元，同比减少0.20万元，下降5.04%，其中：</w:t>
      </w:r>
    </w:p>
    <w:p>
      <w:pPr>
        <w:pStyle w:val="4"/>
        <w:widowControl/>
        <w:spacing w:beforeAutospacing="0" w:afterAutospacing="0" w:line="560" w:lineRule="exact"/>
        <w:ind w:firstLine="645"/>
        <w:jc w:val="both"/>
        <w:rPr>
          <w:rFonts w:hint="default" w:ascii="Times New Roman" w:hAnsi="Times New Roman" w:eastAsia="仿宋_GB2312" w:cs="Times New Roman"/>
          <w:bCs/>
          <w:color w:val="auto"/>
          <w:sz w:val="31"/>
          <w:szCs w:val="31"/>
          <w:shd w:val="clear" w:color="auto" w:fill="FFFFFF"/>
        </w:rPr>
      </w:pPr>
      <w:r>
        <w:rPr>
          <w:rFonts w:hint="default" w:ascii="Times New Roman" w:hAnsi="Times New Roman" w:eastAsia="仿宋_GB2312" w:cs="Times New Roman"/>
          <w:bCs/>
          <w:color w:val="auto"/>
          <w:sz w:val="31"/>
          <w:szCs w:val="31"/>
          <w:shd w:val="clear" w:color="auto" w:fill="FFFFFF"/>
        </w:rPr>
        <w:t>公务用车购置费2026年预算安排0万元，与2025年持平；</w:t>
      </w:r>
    </w:p>
    <w:p>
      <w:pPr>
        <w:pStyle w:val="4"/>
        <w:widowControl/>
        <w:spacing w:beforeAutospacing="0" w:afterAutospacing="0" w:line="560" w:lineRule="exact"/>
        <w:ind w:firstLine="645"/>
        <w:jc w:val="both"/>
        <w:rPr>
          <w:rFonts w:hint="default" w:ascii="Times New Roman" w:hAnsi="Times New Roman" w:eastAsia="仿宋_GB2312" w:cs="Times New Roman"/>
          <w:bCs/>
          <w:color w:val="auto"/>
          <w:sz w:val="31"/>
          <w:szCs w:val="31"/>
          <w:shd w:val="clear" w:color="auto" w:fill="FFFFFF"/>
        </w:rPr>
      </w:pPr>
      <w:r>
        <w:rPr>
          <w:rFonts w:hint="default" w:ascii="Times New Roman" w:hAnsi="Times New Roman" w:eastAsia="仿宋_GB2312" w:cs="Times New Roman"/>
          <w:bCs/>
          <w:color w:val="auto"/>
          <w:sz w:val="31"/>
          <w:szCs w:val="31"/>
          <w:shd w:val="clear" w:color="auto" w:fill="FFFFFF"/>
        </w:rPr>
        <w:t>公务用车运行维护费2026年预算安排3.77万元，同比减少0.20万元，下降5.04%。</w:t>
      </w:r>
      <w:r>
        <w:rPr>
          <w:rFonts w:hint="default" w:ascii="Times New Roman" w:hAnsi="Times New Roman" w:eastAsia="仿宋_GB2312" w:cs="Times New Roman"/>
          <w:bCs/>
          <w:color w:val="auto"/>
          <w:sz w:val="31"/>
          <w:szCs w:val="31"/>
          <w:shd w:val="clear" w:color="auto" w:fill="FFFFFF"/>
          <w:lang w:val="en-US" w:eastAsia="zh-CN"/>
        </w:rPr>
        <w:t>减少的主要原因：</w:t>
      </w:r>
      <w:r>
        <w:rPr>
          <w:rFonts w:hint="eastAsia" w:ascii="Times New Roman" w:hAnsi="Times New Roman" w:eastAsia="仿宋_GB2312" w:cs="Times New Roman"/>
          <w:bCs/>
          <w:color w:val="auto"/>
          <w:sz w:val="31"/>
          <w:szCs w:val="31"/>
          <w:shd w:val="clear" w:color="auto" w:fill="FFFFFF"/>
          <w:lang w:val="en-US" w:eastAsia="zh-CN"/>
        </w:rPr>
        <w:t>落实节俭要求，从严管理公车使用</w:t>
      </w:r>
      <w:r>
        <w:rPr>
          <w:rFonts w:hint="default" w:ascii="Times New Roman" w:hAnsi="Times New Roman" w:eastAsia="仿宋_GB2312" w:cs="Times New Roman"/>
          <w:bCs/>
          <w:color w:val="auto"/>
          <w:sz w:val="31"/>
          <w:szCs w:val="31"/>
          <w:shd w:val="clear" w:color="auto" w:fill="FFFFFF"/>
          <w:lang w:val="en-US" w:eastAsia="zh-CN"/>
        </w:rPr>
        <w:t>，公务用车运行维护费减少。</w:t>
      </w:r>
    </w:p>
    <w:p>
      <w:pPr>
        <w:pStyle w:val="4"/>
        <w:widowControl/>
        <w:spacing w:beforeAutospacing="0" w:afterAutospacing="0" w:line="560" w:lineRule="exact"/>
        <w:ind w:firstLine="645"/>
        <w:jc w:val="both"/>
        <w:rPr>
          <w:rFonts w:hint="default" w:ascii="Times New Roman" w:hAnsi="Times New Roman" w:eastAsia="仿宋_GB2312" w:cs="Times New Roman"/>
          <w:bCs/>
          <w:color w:val="auto"/>
          <w:sz w:val="31"/>
          <w:szCs w:val="31"/>
          <w:shd w:val="clear" w:color="auto" w:fill="FFFFFF"/>
        </w:rPr>
      </w:pPr>
      <w:r>
        <w:rPr>
          <w:rFonts w:hint="default" w:ascii="Times New Roman" w:hAnsi="Times New Roman" w:eastAsia="仿宋_GB2312" w:cs="Times New Roman"/>
          <w:bCs/>
          <w:color w:val="auto"/>
          <w:sz w:val="31"/>
          <w:szCs w:val="31"/>
          <w:shd w:val="clear" w:color="auto" w:fill="FFFFFF"/>
        </w:rPr>
        <w:t>4.会议费2026年预算安排0万元，与2025年持平。</w:t>
      </w:r>
    </w:p>
    <w:p>
      <w:pPr>
        <w:pStyle w:val="4"/>
        <w:widowControl/>
        <w:spacing w:beforeAutospacing="0" w:afterAutospacing="0" w:line="560" w:lineRule="exact"/>
        <w:ind w:firstLine="645"/>
        <w:jc w:val="both"/>
        <w:rPr>
          <w:rFonts w:hint="default" w:ascii="Times New Roman" w:hAnsi="Times New Roman" w:eastAsia="仿宋_GB2312" w:cs="Times New Roman"/>
          <w:bCs/>
          <w:color w:val="auto"/>
          <w:sz w:val="31"/>
          <w:szCs w:val="31"/>
          <w:shd w:val="clear" w:color="auto" w:fill="FFFFFF"/>
        </w:rPr>
      </w:pPr>
      <w:r>
        <w:rPr>
          <w:rFonts w:hint="default" w:ascii="Times New Roman" w:hAnsi="Times New Roman" w:eastAsia="仿宋_GB2312" w:cs="Times New Roman"/>
          <w:bCs/>
          <w:color w:val="auto"/>
          <w:sz w:val="31"/>
          <w:szCs w:val="31"/>
          <w:shd w:val="clear" w:color="auto" w:fill="FFFFFF"/>
        </w:rPr>
        <w:t>5.培训费2026年预算安排0.69万元</w:t>
      </w:r>
      <w:r>
        <w:rPr>
          <w:rFonts w:hint="eastAsia" w:ascii="Times New Roman" w:hAnsi="Times New Roman" w:eastAsia="仿宋_GB2312" w:cs="Times New Roman"/>
          <w:bCs/>
          <w:color w:val="auto"/>
          <w:sz w:val="31"/>
          <w:szCs w:val="31"/>
          <w:shd w:val="clear" w:color="auto" w:fill="FFFFFF"/>
          <w:lang w:eastAsia="zh-CN"/>
        </w:rPr>
        <w:t>，</w:t>
      </w:r>
      <w:r>
        <w:rPr>
          <w:rFonts w:hint="default" w:ascii="Times New Roman" w:hAnsi="Times New Roman" w:eastAsia="仿宋_GB2312" w:cs="Times New Roman"/>
          <w:bCs/>
          <w:color w:val="auto"/>
          <w:sz w:val="31"/>
          <w:szCs w:val="31"/>
          <w:shd w:val="clear" w:color="auto" w:fill="FFFFFF"/>
        </w:rPr>
        <w:t>与2025年持平。</w:t>
      </w:r>
      <w:bookmarkStart w:id="1" w:name="_GoBack"/>
      <w:bookmarkEnd w:id="1"/>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黑体" w:cs="Times New Roman"/>
          <w:color w:val="auto"/>
          <w:sz w:val="31"/>
          <w:szCs w:val="31"/>
          <w:shd w:val="clear" w:color="auto" w:fill="FFFFFF"/>
          <w:lang w:eastAsia="zh-CN"/>
        </w:rPr>
        <w:t>七</w:t>
      </w:r>
      <w:r>
        <w:rPr>
          <w:rFonts w:hint="default" w:ascii="Times New Roman" w:hAnsi="Times New Roman" w:eastAsia="黑体" w:cs="Times New Roman"/>
          <w:color w:val="auto"/>
          <w:sz w:val="31"/>
          <w:szCs w:val="31"/>
          <w:shd w:val="clear" w:color="auto" w:fill="FFFFFF"/>
        </w:rPr>
        <w:t>、机关运行经费安排情况说明</w:t>
      </w:r>
    </w:p>
    <w:p>
      <w:pPr>
        <w:pStyle w:val="4"/>
        <w:widowControl/>
        <w:spacing w:beforeAutospacing="0" w:afterAutospacing="0" w:line="560" w:lineRule="exact"/>
        <w:ind w:firstLine="645"/>
        <w:jc w:val="both"/>
        <w:rPr>
          <w:rFonts w:hint="default" w:ascii="Times New Roman" w:hAnsi="Times New Roman" w:eastAsia="仿宋_GB2312" w:cs="Times New Roman"/>
          <w:color w:val="auto"/>
          <w:sz w:val="31"/>
          <w:szCs w:val="31"/>
          <w:shd w:val="clear" w:color="auto" w:fill="FFFFFF"/>
        </w:rPr>
      </w:pPr>
      <w:r>
        <w:rPr>
          <w:rFonts w:hint="default" w:ascii="Times New Roman" w:hAnsi="Times New Roman" w:eastAsia="仿宋_GB2312" w:cs="Times New Roman"/>
          <w:color w:val="auto"/>
          <w:sz w:val="31"/>
          <w:szCs w:val="31"/>
          <w:shd w:val="clear" w:color="auto" w:fill="FFFFFF"/>
        </w:rPr>
        <w:t>我单位机关运行经费用于保障机关正常运行，主要包括办公及印刷费、邮电费、差旅费、会议费、福利费、日常维修费、专用材料及一般设备购置费、办公用房水电费、办公用房取暖费、办公用房物业管理费、公务用车运行维护费以及其他费用。我单位</w:t>
      </w:r>
      <w:r>
        <w:rPr>
          <w:rFonts w:hint="eastAsia" w:ascii="Times New Roman" w:hAnsi="Times New Roman" w:eastAsia="仿宋_GB2312" w:cs="Times New Roman"/>
          <w:color w:val="auto"/>
          <w:sz w:val="31"/>
          <w:szCs w:val="31"/>
          <w:shd w:val="clear" w:color="auto" w:fill="FFFFFF"/>
          <w:lang w:eastAsia="zh-CN"/>
        </w:rPr>
        <w:t>2026</w:t>
      </w:r>
      <w:r>
        <w:rPr>
          <w:rFonts w:hint="default" w:ascii="Times New Roman" w:hAnsi="Times New Roman" w:eastAsia="仿宋_GB2312" w:cs="Times New Roman"/>
          <w:color w:val="auto"/>
          <w:sz w:val="31"/>
          <w:szCs w:val="31"/>
          <w:shd w:val="clear" w:color="auto" w:fill="FFFFFF"/>
        </w:rPr>
        <w:t>年机关运行经费预算69.89万元，同比2025年57.22万元增加12.67万元，增长22.14％。机关运行经费预算增加的主要原因是在增加了物业管理费项目在机关运行经费支出。</w:t>
      </w:r>
    </w:p>
    <w:p>
      <w:pPr>
        <w:pStyle w:val="4"/>
        <w:widowControl/>
        <w:spacing w:beforeAutospacing="0" w:afterAutospacing="0" w:line="560" w:lineRule="exact"/>
        <w:ind w:firstLine="645"/>
        <w:jc w:val="both"/>
        <w:rPr>
          <w:rFonts w:hint="default" w:ascii="Times New Roman" w:hAnsi="Times New Roman" w:eastAsia="黑体" w:cs="Times New Roman"/>
          <w:color w:val="auto"/>
          <w:sz w:val="31"/>
          <w:szCs w:val="31"/>
          <w:shd w:val="clear" w:color="auto" w:fill="FFFFFF"/>
        </w:rPr>
      </w:pPr>
      <w:r>
        <w:rPr>
          <w:rFonts w:hint="default" w:ascii="Times New Roman" w:hAnsi="Times New Roman" w:eastAsia="黑体" w:cs="Times New Roman"/>
          <w:color w:val="auto"/>
          <w:sz w:val="31"/>
          <w:szCs w:val="31"/>
          <w:shd w:val="clear" w:color="auto" w:fill="FFFFFF"/>
          <w:lang w:eastAsia="zh-CN"/>
        </w:rPr>
        <w:t>八</w:t>
      </w:r>
      <w:r>
        <w:rPr>
          <w:rFonts w:hint="default" w:ascii="Times New Roman" w:hAnsi="Times New Roman" w:eastAsia="黑体" w:cs="Times New Roman"/>
          <w:color w:val="auto"/>
          <w:sz w:val="31"/>
          <w:szCs w:val="31"/>
          <w:shd w:val="clear" w:color="auto" w:fill="FFFFFF"/>
        </w:rPr>
        <w:t>、政府采购预算安排情况说明</w:t>
      </w:r>
    </w:p>
    <w:p>
      <w:pPr>
        <w:pStyle w:val="4"/>
        <w:widowControl/>
        <w:spacing w:beforeAutospacing="0" w:afterAutospacing="0" w:line="560" w:lineRule="exact"/>
        <w:ind w:firstLine="645"/>
        <w:jc w:val="both"/>
        <w:rPr>
          <w:rFonts w:hint="default" w:ascii="Times New Roman" w:hAnsi="Times New Roman" w:eastAsia="黑体" w:cs="Times New Roman"/>
          <w:color w:val="auto"/>
          <w:sz w:val="31"/>
          <w:szCs w:val="31"/>
          <w:shd w:val="clear" w:color="auto" w:fill="FFFFFF"/>
          <w:lang w:val="en-US" w:eastAsia="zh-CN"/>
        </w:rPr>
      </w:pPr>
      <w:r>
        <w:rPr>
          <w:rFonts w:hint="default" w:ascii="Times New Roman" w:hAnsi="Times New Roman" w:eastAsia="仿宋_GB2312" w:cs="Times New Roman"/>
          <w:color w:val="auto"/>
          <w:sz w:val="31"/>
          <w:szCs w:val="31"/>
          <w:shd w:val="clear" w:color="auto" w:fill="FFFFFF"/>
        </w:rPr>
        <w:t>我单位</w:t>
      </w:r>
      <w:r>
        <w:rPr>
          <w:rFonts w:hint="eastAsia" w:ascii="Times New Roman" w:hAnsi="Times New Roman" w:eastAsia="仿宋_GB2312" w:cs="Times New Roman"/>
          <w:color w:val="auto"/>
          <w:sz w:val="31"/>
          <w:szCs w:val="31"/>
          <w:shd w:val="clear" w:color="auto" w:fill="FFFFFF"/>
          <w:lang w:eastAsia="zh-CN"/>
        </w:rPr>
        <w:t>2026</w:t>
      </w:r>
      <w:r>
        <w:rPr>
          <w:rFonts w:hint="default" w:ascii="Times New Roman" w:hAnsi="Times New Roman" w:eastAsia="仿宋_GB2312" w:cs="Times New Roman"/>
          <w:color w:val="auto"/>
          <w:sz w:val="31"/>
          <w:szCs w:val="31"/>
          <w:shd w:val="clear" w:color="auto" w:fill="FFFFFF"/>
        </w:rPr>
        <w:t>年政府采购预算总金额16.</w:t>
      </w:r>
      <w:r>
        <w:rPr>
          <w:rFonts w:hint="eastAsia" w:ascii="Times New Roman" w:hAnsi="Times New Roman" w:eastAsia="仿宋_GB2312" w:cs="Times New Roman"/>
          <w:color w:val="auto"/>
          <w:sz w:val="31"/>
          <w:szCs w:val="31"/>
          <w:shd w:val="clear" w:color="auto" w:fill="FFFFFF"/>
          <w:lang w:val="en-US" w:eastAsia="zh-CN"/>
        </w:rPr>
        <w:t>26</w:t>
      </w:r>
      <w:r>
        <w:rPr>
          <w:rFonts w:hint="default" w:ascii="Times New Roman" w:hAnsi="Times New Roman" w:eastAsia="仿宋_GB2312" w:cs="Times New Roman"/>
          <w:color w:val="auto"/>
          <w:sz w:val="31"/>
          <w:szCs w:val="31"/>
          <w:shd w:val="clear" w:color="auto" w:fill="FFFFFF"/>
        </w:rPr>
        <w:t>万元。其中：货物类采购0万元、工程类采购0万元、服务类采购16.</w:t>
      </w:r>
      <w:r>
        <w:rPr>
          <w:rFonts w:hint="eastAsia" w:ascii="Times New Roman" w:hAnsi="Times New Roman" w:eastAsia="仿宋_GB2312" w:cs="Times New Roman"/>
          <w:color w:val="auto"/>
          <w:sz w:val="31"/>
          <w:szCs w:val="31"/>
          <w:shd w:val="clear" w:color="auto" w:fill="FFFFFF"/>
          <w:lang w:val="en-US" w:eastAsia="zh-CN"/>
        </w:rPr>
        <w:t>26</w:t>
      </w:r>
      <w:r>
        <w:rPr>
          <w:rFonts w:hint="default" w:ascii="Times New Roman" w:hAnsi="Times New Roman" w:eastAsia="仿宋_GB2312" w:cs="Times New Roman"/>
          <w:color w:val="auto"/>
          <w:sz w:val="31"/>
          <w:szCs w:val="31"/>
          <w:shd w:val="clear" w:color="auto" w:fill="FFFFFF"/>
        </w:rPr>
        <w:t>万元。</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黑体" w:cs="Times New Roman"/>
          <w:color w:val="auto"/>
          <w:sz w:val="31"/>
          <w:szCs w:val="31"/>
          <w:shd w:val="clear" w:color="auto" w:fill="FFFFFF"/>
          <w:lang w:eastAsia="zh-CN"/>
        </w:rPr>
        <w:t>九</w:t>
      </w:r>
      <w:r>
        <w:rPr>
          <w:rFonts w:hint="default" w:ascii="Times New Roman" w:hAnsi="Times New Roman" w:eastAsia="黑体" w:cs="Times New Roman"/>
          <w:color w:val="auto"/>
          <w:sz w:val="31"/>
          <w:szCs w:val="31"/>
          <w:shd w:val="clear" w:color="auto" w:fill="FFFFFF"/>
        </w:rPr>
        <w:t>、国有资产占有情况说明</w:t>
      </w:r>
    </w:p>
    <w:p>
      <w:pPr>
        <w:pStyle w:val="4"/>
        <w:widowControl/>
        <w:spacing w:beforeAutospacing="0" w:afterAutospacing="0" w:line="560" w:lineRule="exact"/>
        <w:ind w:firstLine="641"/>
        <w:rPr>
          <w:rFonts w:hint="default" w:ascii="Times New Roman" w:hAnsi="Times New Roman" w:eastAsia="仿宋_GB2312" w:cs="Times New Roman"/>
          <w:color w:val="auto"/>
          <w:sz w:val="31"/>
          <w:szCs w:val="31"/>
          <w:shd w:val="clear" w:color="auto" w:fill="FFFFFF"/>
        </w:rPr>
      </w:pPr>
      <w:r>
        <w:rPr>
          <w:rFonts w:hint="default" w:ascii="Times New Roman" w:hAnsi="Times New Roman" w:eastAsia="仿宋_GB2312" w:cs="Times New Roman"/>
          <w:color w:val="auto"/>
          <w:sz w:val="32"/>
          <w:szCs w:val="32"/>
        </w:rPr>
        <w:t>车辆情况：车辆编制数1辆，其中一般执法执勤用车1辆，实有车辆满编，车辆类型为</w:t>
      </w:r>
      <w:r>
        <w:rPr>
          <w:rFonts w:hint="default" w:ascii="Times New Roman" w:hAnsi="Times New Roman" w:eastAsia="仿宋_GB2312" w:cs="Times New Roman"/>
          <w:color w:val="auto"/>
          <w:sz w:val="32"/>
          <w:szCs w:val="32"/>
          <w:lang w:val="en-US" w:eastAsia="zh-CN"/>
        </w:rPr>
        <w:t>小型轿车</w:t>
      </w:r>
      <w:r>
        <w:rPr>
          <w:rFonts w:hint="default" w:ascii="Times New Roman" w:hAnsi="Times New Roman" w:eastAsia="仿宋_GB2312" w:cs="Times New Roman"/>
          <w:color w:val="auto"/>
          <w:sz w:val="31"/>
          <w:szCs w:val="31"/>
          <w:shd w:val="clear" w:color="auto" w:fill="FFFFFF"/>
        </w:rPr>
        <w:t>；我单位</w:t>
      </w:r>
      <w:r>
        <w:rPr>
          <w:rFonts w:hint="eastAsia" w:ascii="Times New Roman" w:hAnsi="Times New Roman" w:eastAsia="仿宋_GB2312" w:cs="Times New Roman"/>
          <w:color w:val="auto"/>
          <w:sz w:val="31"/>
          <w:szCs w:val="31"/>
          <w:shd w:val="clear" w:color="auto" w:fill="FFFFFF"/>
          <w:lang w:eastAsia="zh-CN"/>
        </w:rPr>
        <w:t>2026</w:t>
      </w:r>
      <w:r>
        <w:rPr>
          <w:rFonts w:hint="default" w:ascii="Times New Roman" w:hAnsi="Times New Roman" w:eastAsia="仿宋_GB2312" w:cs="Times New Roman"/>
          <w:color w:val="auto"/>
          <w:sz w:val="31"/>
          <w:szCs w:val="31"/>
          <w:shd w:val="clear" w:color="auto" w:fill="FFFFFF"/>
        </w:rPr>
        <w:t>年无国有资产占用相关情况。</w:t>
      </w:r>
    </w:p>
    <w:p>
      <w:pPr>
        <w:pStyle w:val="4"/>
        <w:widowControl/>
        <w:spacing w:beforeAutospacing="0" w:afterAutospacing="0" w:line="560" w:lineRule="exact"/>
        <w:ind w:firstLine="645"/>
        <w:jc w:val="both"/>
        <w:rPr>
          <w:rFonts w:hint="default" w:ascii="Times New Roman" w:hAnsi="Times New Roman" w:cs="Times New Roman"/>
          <w:color w:val="auto"/>
        </w:rPr>
      </w:pPr>
      <w:r>
        <w:rPr>
          <w:rFonts w:hint="default" w:ascii="Times New Roman" w:hAnsi="Times New Roman" w:eastAsia="黑体" w:cs="Times New Roman"/>
          <w:color w:val="auto"/>
          <w:sz w:val="31"/>
          <w:szCs w:val="31"/>
          <w:shd w:val="clear" w:color="auto" w:fill="FFFFFF"/>
          <w:lang w:eastAsia="zh-CN"/>
        </w:rPr>
        <w:t>十</w:t>
      </w:r>
      <w:r>
        <w:rPr>
          <w:rFonts w:hint="default" w:ascii="Times New Roman" w:hAnsi="Times New Roman" w:eastAsia="黑体" w:cs="Times New Roman"/>
          <w:color w:val="auto"/>
          <w:sz w:val="31"/>
          <w:szCs w:val="31"/>
          <w:shd w:val="clear" w:color="auto" w:fill="FFFFFF"/>
        </w:rPr>
        <w:t>、预算绩效目标情况说明</w:t>
      </w:r>
    </w:p>
    <w:p>
      <w:pPr>
        <w:pStyle w:val="4"/>
        <w:widowControl/>
        <w:spacing w:beforeAutospacing="0" w:afterAutospacing="0" w:line="560" w:lineRule="exact"/>
        <w:ind w:firstLine="645"/>
        <w:jc w:val="both"/>
        <w:rPr>
          <w:rFonts w:hint="default" w:ascii="Times New Roman" w:hAnsi="Times New Roman" w:eastAsia="仿宋_GB2312" w:cs="Times New Roman"/>
          <w:color w:val="auto"/>
          <w:sz w:val="32"/>
          <w:szCs w:val="32"/>
        </w:rPr>
      </w:pPr>
      <w:bookmarkStart w:id="0" w:name="RANGE!B1:D65"/>
      <w:bookmarkEnd w:id="0"/>
      <w:r>
        <w:rPr>
          <w:rFonts w:hint="default" w:ascii="Times New Roman" w:hAnsi="Times New Roman" w:eastAsia="仿宋_GB2312" w:cs="Times New Roman"/>
          <w:color w:val="auto"/>
          <w:sz w:val="32"/>
          <w:szCs w:val="32"/>
        </w:rPr>
        <w:t>我单位</w:t>
      </w:r>
      <w:r>
        <w:rPr>
          <w:rFonts w:hint="eastAsia" w:ascii="Times New Roman" w:hAnsi="Times New Roman" w:eastAsia="仿宋_GB2312" w:cs="Times New Roman"/>
          <w:color w:val="auto"/>
          <w:sz w:val="32"/>
          <w:szCs w:val="32"/>
          <w:lang w:eastAsia="zh-CN"/>
        </w:rPr>
        <w:t>2026</w:t>
      </w:r>
      <w:r>
        <w:rPr>
          <w:rFonts w:hint="default" w:ascii="Times New Roman" w:hAnsi="Times New Roman" w:eastAsia="仿宋_GB2312" w:cs="Times New Roman"/>
          <w:color w:val="auto"/>
          <w:sz w:val="32"/>
          <w:szCs w:val="32"/>
        </w:rPr>
        <w:t>年所有项目支出全面实施绩效目标管理，涉及自治区本级项目</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个，预算资金</w:t>
      </w:r>
      <w:r>
        <w:rPr>
          <w:rFonts w:hint="eastAsia" w:ascii="Times New Roman" w:hAnsi="Times New Roman" w:eastAsia="仿宋_GB2312" w:cs="Times New Roman"/>
          <w:color w:val="auto"/>
          <w:sz w:val="32"/>
          <w:szCs w:val="32"/>
          <w:lang w:val="en-US" w:eastAsia="zh-CN"/>
        </w:rPr>
        <w:t>31.23</w:t>
      </w:r>
      <w:r>
        <w:rPr>
          <w:rFonts w:hint="default" w:ascii="Times New Roman" w:hAnsi="Times New Roman" w:eastAsia="仿宋_GB2312" w:cs="Times New Roman"/>
          <w:color w:val="auto"/>
          <w:sz w:val="32"/>
          <w:szCs w:val="32"/>
        </w:rPr>
        <w:t>万元；对下转移支付项目</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个，预算资金</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万元。绩效目标情况详见报表（敏感涉密项目除外）。</w:t>
      </w:r>
    </w:p>
    <w:p>
      <w:pPr>
        <w:pStyle w:val="4"/>
        <w:widowControl/>
        <w:spacing w:beforeAutospacing="0" w:afterAutospacing="0" w:line="560" w:lineRule="exact"/>
        <w:ind w:firstLine="645"/>
        <w:jc w:val="both"/>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color w:val="auto"/>
          <w:sz w:val="32"/>
          <w:szCs w:val="32"/>
        </w:rPr>
        <w:t>重点项目预算绩效目标说明</w:t>
      </w:r>
      <w:r>
        <w:rPr>
          <w:rFonts w:hint="default" w:ascii="Times New Roman" w:hAnsi="Times New Roman" w:eastAsia="仿宋_GB2312" w:cs="Times New Roman"/>
          <w:color w:val="auto"/>
          <w:sz w:val="32"/>
          <w:szCs w:val="32"/>
          <w:lang w:eastAsia="zh-CN"/>
        </w:rPr>
        <w: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4"/>
        <w:gridCol w:w="2834"/>
        <w:gridCol w:w="2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top"/>
          </w:tcPr>
          <w:p>
            <w:pPr>
              <w:tabs>
                <w:tab w:val="center" w:pos="4475"/>
              </w:tabs>
              <w:spacing w:line="560" w:lineRule="exact"/>
              <w:jc w:val="center"/>
              <w:rPr>
                <w:rFonts w:hint="default" w:ascii="Times New Roman" w:hAnsi="Times New Roman" w:eastAsia="仿宋_GB2312" w:cs="Times New Roman"/>
                <w:b/>
                <w:bCs/>
                <w:szCs w:val="32"/>
                <w:vertAlign w:val="baseline"/>
                <w:lang w:eastAsia="zh-CN"/>
              </w:rPr>
            </w:pPr>
            <w:r>
              <w:rPr>
                <w:rFonts w:hint="default" w:ascii="Times New Roman" w:hAnsi="Times New Roman" w:eastAsia="仿宋_GB2312" w:cs="Times New Roman"/>
                <w:b/>
                <w:bCs/>
                <w:szCs w:val="32"/>
                <w:vertAlign w:val="baseline"/>
                <w:lang w:eastAsia="zh-CN"/>
              </w:rPr>
              <w:t>项目名称</w:t>
            </w:r>
          </w:p>
        </w:tc>
        <w:tc>
          <w:tcPr>
            <w:tcW w:w="2834" w:type="dxa"/>
            <w:vAlign w:val="top"/>
          </w:tcPr>
          <w:p>
            <w:pPr>
              <w:tabs>
                <w:tab w:val="center" w:pos="4475"/>
              </w:tabs>
              <w:spacing w:line="560" w:lineRule="exact"/>
              <w:jc w:val="center"/>
              <w:rPr>
                <w:rFonts w:hint="default" w:ascii="Times New Roman" w:hAnsi="Times New Roman" w:eastAsia="仿宋_GB2312" w:cs="Times New Roman"/>
                <w:b/>
                <w:bCs/>
                <w:szCs w:val="32"/>
                <w:vertAlign w:val="baseline"/>
                <w:lang w:eastAsia="zh-CN"/>
              </w:rPr>
            </w:pPr>
            <w:r>
              <w:rPr>
                <w:rFonts w:hint="default" w:ascii="Times New Roman" w:hAnsi="Times New Roman" w:eastAsia="仿宋_GB2312" w:cs="Times New Roman"/>
                <w:b/>
                <w:bCs/>
                <w:szCs w:val="32"/>
                <w:vertAlign w:val="baseline"/>
                <w:lang w:eastAsia="zh-CN"/>
              </w:rPr>
              <w:t>预算数（单位：万元）</w:t>
            </w:r>
          </w:p>
        </w:tc>
        <w:tc>
          <w:tcPr>
            <w:tcW w:w="2854" w:type="dxa"/>
            <w:vAlign w:val="top"/>
          </w:tcPr>
          <w:p>
            <w:pPr>
              <w:tabs>
                <w:tab w:val="center" w:pos="4475"/>
              </w:tabs>
              <w:spacing w:line="560" w:lineRule="exact"/>
              <w:jc w:val="center"/>
              <w:rPr>
                <w:rFonts w:hint="default" w:ascii="Times New Roman" w:hAnsi="Times New Roman" w:eastAsia="仿宋_GB2312" w:cs="Times New Roman"/>
                <w:b/>
                <w:bCs/>
                <w:szCs w:val="32"/>
                <w:vertAlign w:val="baseline"/>
                <w:lang w:eastAsia="zh-CN"/>
              </w:rPr>
            </w:pPr>
            <w:r>
              <w:rPr>
                <w:rFonts w:hint="default" w:ascii="Times New Roman" w:hAnsi="Times New Roman" w:eastAsia="仿宋_GB2312" w:cs="Times New Roman"/>
                <w:b/>
                <w:bCs/>
                <w:szCs w:val="32"/>
                <w:vertAlign w:val="baseline"/>
                <w:lang w:eastAsia="zh-CN"/>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8" w:hRule="atLeast"/>
        </w:trPr>
        <w:tc>
          <w:tcPr>
            <w:tcW w:w="2834" w:type="dxa"/>
            <w:vAlign w:val="center"/>
          </w:tcPr>
          <w:p>
            <w:pPr>
              <w:tabs>
                <w:tab w:val="center" w:pos="4475"/>
              </w:tabs>
              <w:spacing w:line="560" w:lineRule="exact"/>
              <w:jc w:val="left"/>
              <w:rPr>
                <w:rFonts w:hint="default" w:ascii="Times New Roman" w:hAnsi="Times New Roman" w:eastAsia="仿宋_GB2312" w:cs="Times New Roman"/>
                <w:szCs w:val="32"/>
                <w:vertAlign w:val="baseline"/>
                <w:lang w:eastAsia="zh-CN"/>
              </w:rPr>
            </w:pPr>
            <w:r>
              <w:rPr>
                <w:rFonts w:hint="default" w:ascii="Times New Roman" w:hAnsi="Times New Roman" w:eastAsia="仿宋_GB2312" w:cs="Times New Roman"/>
                <w:sz w:val="32"/>
                <w:szCs w:val="32"/>
              </w:rPr>
              <w:t>警犬</w:t>
            </w:r>
            <w:r>
              <w:rPr>
                <w:rFonts w:hint="eastAsia" w:ascii="Times New Roman" w:hAnsi="Times New Roman" w:eastAsia="仿宋_GB2312" w:cs="Times New Roman"/>
                <w:sz w:val="32"/>
                <w:szCs w:val="32"/>
                <w:lang w:val="en-US" w:eastAsia="zh-CN"/>
              </w:rPr>
              <w:t>繁育与</w:t>
            </w:r>
            <w:r>
              <w:rPr>
                <w:rFonts w:hint="default" w:ascii="Times New Roman" w:hAnsi="Times New Roman" w:eastAsia="仿宋_GB2312" w:cs="Times New Roman"/>
                <w:sz w:val="32"/>
                <w:szCs w:val="32"/>
              </w:rPr>
              <w:t>驯养经费</w:t>
            </w:r>
          </w:p>
        </w:tc>
        <w:tc>
          <w:tcPr>
            <w:tcW w:w="2834" w:type="dxa"/>
            <w:vAlign w:val="center"/>
          </w:tcPr>
          <w:p>
            <w:pPr>
              <w:tabs>
                <w:tab w:val="center" w:pos="4475"/>
              </w:tabs>
              <w:spacing w:line="560" w:lineRule="exact"/>
              <w:jc w:val="center"/>
              <w:rPr>
                <w:rFonts w:hint="default" w:ascii="Times New Roman" w:hAnsi="Times New Roman" w:eastAsia="仿宋_GB2312" w:cs="Times New Roman"/>
                <w:szCs w:val="32"/>
                <w:vertAlign w:val="baseline"/>
                <w:lang w:val="en-US"/>
              </w:rPr>
            </w:pPr>
            <w:r>
              <w:rPr>
                <w:rFonts w:hint="default" w:ascii="Times New Roman" w:hAnsi="Times New Roman" w:cs="Times New Roman"/>
                <w:szCs w:val="32"/>
                <w:vertAlign w:val="baseline"/>
                <w:lang w:val="en-US" w:eastAsia="zh-CN"/>
              </w:rPr>
              <w:t>4.92</w:t>
            </w:r>
          </w:p>
        </w:tc>
        <w:tc>
          <w:tcPr>
            <w:tcW w:w="2854" w:type="dxa"/>
            <w:vAlign w:val="center"/>
          </w:tcPr>
          <w:p>
            <w:pPr>
              <w:tabs>
                <w:tab w:val="center" w:pos="4475"/>
              </w:tabs>
              <w:spacing w:line="560" w:lineRule="exact"/>
              <w:jc w:val="left"/>
              <w:rPr>
                <w:rFonts w:hint="default" w:ascii="Times New Roman" w:hAnsi="Times New Roman" w:eastAsia="仿宋_GB2312" w:cs="Times New Roman"/>
                <w:szCs w:val="32"/>
                <w:vertAlign w:val="baseline"/>
                <w:lang w:eastAsia="zh-CN"/>
              </w:rPr>
            </w:pPr>
            <w:r>
              <w:rPr>
                <w:rFonts w:hint="default" w:ascii="Times New Roman" w:hAnsi="Times New Roman" w:eastAsia="仿宋_GB2312" w:cs="Times New Roman"/>
                <w:sz w:val="32"/>
                <w:szCs w:val="32"/>
              </w:rPr>
              <w:t>完成年度警犬驯养工作，确保警犬健康，保持战斗力</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发挥警犬在预防打击犯罪中的积极作用</w:t>
            </w:r>
          </w:p>
        </w:tc>
      </w:tr>
    </w:tbl>
    <w:p>
      <w:pPr>
        <w:pStyle w:val="4"/>
        <w:widowControl/>
        <w:spacing w:beforeAutospacing="0" w:afterAutospacing="0" w:line="560" w:lineRule="exact"/>
        <w:jc w:val="both"/>
        <w:rPr>
          <w:rFonts w:hint="default" w:ascii="Times New Roman" w:hAnsi="Times New Roman" w:eastAsia="仿宋_GB2312" w:cs="Times New Roman"/>
          <w:sz w:val="31"/>
          <w:szCs w:val="31"/>
          <w:shd w:val="clear" w:color="auto" w:fill="FFFFFF"/>
        </w:rPr>
      </w:pPr>
    </w:p>
    <w:p>
      <w:pPr>
        <w:pStyle w:val="4"/>
        <w:widowControl/>
        <w:spacing w:beforeAutospacing="0" w:afterAutospacing="0" w:line="560" w:lineRule="exact"/>
        <w:ind w:firstLine="645"/>
        <w:jc w:val="both"/>
        <w:rPr>
          <w:rFonts w:hint="default" w:ascii="Times New Roman" w:hAnsi="Times New Roman" w:cs="Times New Roman"/>
        </w:rPr>
      </w:pPr>
      <w:r>
        <w:rPr>
          <w:rFonts w:hint="default" w:ascii="Times New Roman" w:hAnsi="Times New Roman" w:eastAsia="黑体" w:cs="Times New Roman"/>
          <w:sz w:val="31"/>
          <w:szCs w:val="31"/>
          <w:shd w:val="clear" w:color="auto" w:fill="FFFFFF"/>
        </w:rPr>
        <w:t>第三部分：名词解释</w:t>
      </w:r>
    </w:p>
    <w:p>
      <w:pPr>
        <w:pStyle w:val="4"/>
        <w:widowControl/>
        <w:spacing w:beforeAutospacing="0" w:afterAutospacing="0" w:line="560" w:lineRule="exact"/>
        <w:ind w:firstLine="645"/>
        <w:jc w:val="both"/>
        <w:rPr>
          <w:rFonts w:hint="default" w:ascii="Times New Roman" w:hAnsi="Times New Roman" w:cs="Times New Roman"/>
        </w:rPr>
      </w:pPr>
      <w:r>
        <w:rPr>
          <w:rFonts w:hint="default" w:ascii="Times New Roman" w:hAnsi="Times New Roman" w:eastAsia="仿宋_GB2312" w:cs="Times New Roman"/>
          <w:sz w:val="31"/>
          <w:szCs w:val="31"/>
          <w:shd w:val="clear" w:color="auto" w:fill="FFFFFF"/>
        </w:rPr>
        <w:t>一、基本支出：指为保障机构正常运转、完成日常工作任务而发生的人员支出和定额公用支出。</w:t>
      </w:r>
    </w:p>
    <w:p>
      <w:pPr>
        <w:pStyle w:val="4"/>
        <w:widowControl/>
        <w:spacing w:beforeAutospacing="0" w:afterAutospacing="0" w:line="560" w:lineRule="exact"/>
        <w:ind w:firstLine="645"/>
        <w:jc w:val="both"/>
        <w:rPr>
          <w:rFonts w:hint="default" w:ascii="Times New Roman" w:hAnsi="Times New Roman" w:cs="Times New Roman"/>
        </w:rPr>
      </w:pPr>
      <w:r>
        <w:rPr>
          <w:rFonts w:hint="default" w:ascii="Times New Roman" w:hAnsi="Times New Roman" w:eastAsia="仿宋_GB2312" w:cs="Times New Roman"/>
          <w:sz w:val="31"/>
          <w:szCs w:val="31"/>
          <w:shd w:val="clear" w:color="auto" w:fill="FFFFFF"/>
        </w:rPr>
        <w:t>二、项目支出：指在基本支出之外为完成特定行政任务和事业发展目标所发生的支出。</w:t>
      </w:r>
    </w:p>
    <w:p>
      <w:pPr>
        <w:pStyle w:val="4"/>
        <w:widowControl/>
        <w:spacing w:beforeAutospacing="0" w:afterAutospacing="0" w:line="560" w:lineRule="exact"/>
        <w:ind w:firstLine="645"/>
        <w:jc w:val="both"/>
        <w:rPr>
          <w:rFonts w:hint="default" w:ascii="Times New Roman" w:hAnsi="Times New Roman" w:eastAsia="仿宋_GB2312" w:cs="Times New Roman"/>
        </w:rPr>
      </w:pPr>
      <w:r>
        <w:rPr>
          <w:rFonts w:hint="default" w:ascii="Times New Roman" w:hAnsi="Times New Roman" w:eastAsia="仿宋_GB2312" w:cs="Times New Roman"/>
          <w:sz w:val="31"/>
          <w:szCs w:val="31"/>
          <w:shd w:val="clear" w:color="auto" w:fill="FFFFFF"/>
        </w:rPr>
        <w:t>三、“三公两费”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会议费；培训费。</w:t>
      </w:r>
    </w:p>
    <w:p>
      <w:pPr>
        <w:pStyle w:val="4"/>
        <w:widowControl/>
        <w:spacing w:beforeAutospacing="0" w:afterAutospacing="0" w:line="560" w:lineRule="exact"/>
        <w:ind w:firstLine="645"/>
        <w:jc w:val="both"/>
        <w:rPr>
          <w:rFonts w:hint="default" w:ascii="Times New Roman" w:hAnsi="Times New Roman" w:eastAsia="仿宋_GB2312" w:cs="Times New Roman"/>
          <w:sz w:val="31"/>
          <w:szCs w:val="31"/>
          <w:shd w:val="clear" w:color="auto" w:fill="FFFFFF"/>
        </w:rPr>
      </w:pPr>
      <w:r>
        <w:rPr>
          <w:rFonts w:hint="default" w:ascii="Times New Roman" w:hAnsi="Times New Roman" w:eastAsia="仿宋_GB2312" w:cs="Times New Roman"/>
          <w:sz w:val="31"/>
          <w:szCs w:val="31"/>
          <w:shd w:val="clear" w:color="auto" w:fill="FFFFFF"/>
        </w:rPr>
        <w:t>四、特别业务：公安机关开展特别业务工作的相关支出。</w:t>
      </w:r>
    </w:p>
    <w:p>
      <w:pPr>
        <w:pStyle w:val="4"/>
        <w:widowControl/>
        <w:spacing w:beforeAutospacing="0" w:afterAutospacing="0" w:line="560" w:lineRule="exact"/>
        <w:ind w:firstLine="645"/>
        <w:jc w:val="both"/>
        <w:rPr>
          <w:rFonts w:hint="default" w:ascii="Times New Roman" w:hAnsi="Times New Roman" w:eastAsia="仿宋_GB2312" w:cs="Times New Roman"/>
          <w:sz w:val="31"/>
          <w:szCs w:val="31"/>
          <w:shd w:val="clear" w:color="auto" w:fill="FFFFFF"/>
        </w:rPr>
      </w:pPr>
    </w:p>
    <w:p>
      <w:pPr>
        <w:pStyle w:val="4"/>
        <w:widowControl/>
        <w:spacing w:beforeAutospacing="0" w:afterAutospacing="0" w:line="560" w:lineRule="exact"/>
        <w:ind w:firstLine="645"/>
        <w:jc w:val="both"/>
        <w:rPr>
          <w:rFonts w:hint="default" w:ascii="Times New Roman" w:hAnsi="Times New Roman" w:cs="Times New Roman"/>
          <w:bCs/>
          <w:sz w:val="22"/>
          <w:szCs w:val="22"/>
        </w:rPr>
      </w:pPr>
      <w:r>
        <w:rPr>
          <w:rFonts w:hint="default" w:ascii="Times New Roman" w:hAnsi="Times New Roman" w:eastAsia="黑体" w:cs="Times New Roman"/>
          <w:sz w:val="31"/>
          <w:szCs w:val="31"/>
          <w:shd w:val="clear" w:color="auto" w:fill="FFFFFF"/>
        </w:rPr>
        <w:t>第四部分：</w:t>
      </w:r>
      <w:r>
        <w:rPr>
          <w:rStyle w:val="8"/>
          <w:rFonts w:hint="default" w:ascii="Times New Roman" w:hAnsi="Times New Roman" w:eastAsia="黑体" w:cs="Times New Roman"/>
          <w:b w:val="0"/>
          <w:bCs/>
          <w:sz w:val="28"/>
          <w:szCs w:val="28"/>
          <w:shd w:val="clear" w:color="auto" w:fill="FFFFFF"/>
        </w:rPr>
        <w:t>自治区公安</w:t>
      </w:r>
      <w:r>
        <w:rPr>
          <w:rStyle w:val="8"/>
          <w:rFonts w:hint="eastAsia" w:ascii="Times New Roman" w:hAnsi="Times New Roman" w:eastAsia="黑体" w:cs="Times New Roman"/>
          <w:b w:val="0"/>
          <w:bCs/>
          <w:sz w:val="28"/>
          <w:szCs w:val="28"/>
          <w:shd w:val="clear" w:color="auto" w:fill="FFFFFF"/>
          <w:lang w:eastAsia="zh-CN"/>
        </w:rPr>
        <w:t>厅直属森林公安</w:t>
      </w:r>
      <w:r>
        <w:rPr>
          <w:rStyle w:val="8"/>
          <w:rFonts w:hint="default" w:ascii="Times New Roman" w:hAnsi="Times New Roman" w:eastAsia="黑体" w:cs="Times New Roman"/>
          <w:b w:val="0"/>
          <w:bCs/>
          <w:sz w:val="28"/>
          <w:szCs w:val="28"/>
          <w:shd w:val="clear" w:color="auto" w:fill="FFFFFF"/>
        </w:rPr>
        <w:t>一分局派阳山派出所</w:t>
      </w:r>
      <w:r>
        <w:rPr>
          <w:rFonts w:hint="eastAsia" w:ascii="Times New Roman" w:hAnsi="Times New Roman" w:eastAsia="黑体" w:cs="Times New Roman"/>
          <w:bCs/>
          <w:sz w:val="28"/>
          <w:szCs w:val="28"/>
          <w:shd w:val="clear" w:color="auto" w:fill="FFFFFF"/>
          <w:lang w:eastAsia="zh-CN"/>
        </w:rPr>
        <w:t>2026</w:t>
      </w:r>
      <w:r>
        <w:rPr>
          <w:rFonts w:hint="default" w:ascii="Times New Roman" w:hAnsi="Times New Roman" w:eastAsia="黑体" w:cs="Times New Roman"/>
          <w:bCs/>
          <w:sz w:val="28"/>
          <w:szCs w:val="28"/>
          <w:shd w:val="clear" w:color="auto" w:fill="FFFFFF"/>
        </w:rPr>
        <w:t>年</w:t>
      </w:r>
      <w:r>
        <w:rPr>
          <w:rFonts w:hint="default" w:ascii="Times New Roman" w:hAnsi="Times New Roman" w:eastAsia="黑体" w:cs="Times New Roman"/>
          <w:bCs/>
          <w:sz w:val="28"/>
          <w:szCs w:val="28"/>
          <w:shd w:val="clear" w:color="auto" w:fill="FFFFFF"/>
          <w:lang w:eastAsia="zh-CN"/>
        </w:rPr>
        <w:t>单位</w:t>
      </w:r>
      <w:r>
        <w:rPr>
          <w:rFonts w:hint="default" w:ascii="Times New Roman" w:hAnsi="Times New Roman" w:eastAsia="黑体" w:cs="Times New Roman"/>
          <w:bCs/>
          <w:sz w:val="28"/>
          <w:szCs w:val="28"/>
          <w:shd w:val="clear" w:color="auto" w:fill="FFFFFF"/>
        </w:rPr>
        <w:t>预算报表</w:t>
      </w:r>
    </w:p>
    <w:p>
      <w:pPr>
        <w:pStyle w:val="4"/>
        <w:widowControl/>
        <w:spacing w:beforeAutospacing="0" w:afterAutospacing="0" w:line="560" w:lineRule="exact"/>
        <w:ind w:firstLine="645"/>
        <w:jc w:val="both"/>
        <w:rPr>
          <w:rFonts w:hint="default" w:ascii="Times New Roman" w:hAnsi="Times New Roman" w:eastAsia="仿宋_GB2312" w:cs="Times New Roman"/>
        </w:rPr>
      </w:pPr>
      <w:r>
        <w:rPr>
          <w:rFonts w:hint="default" w:ascii="Times New Roman" w:hAnsi="Times New Roman" w:eastAsia="仿宋_GB2312" w:cs="Times New Roman"/>
          <w:sz w:val="31"/>
          <w:szCs w:val="31"/>
          <w:shd w:val="clear" w:color="auto" w:fill="FFFFFF"/>
        </w:rPr>
        <w:t>自治区公安</w:t>
      </w:r>
      <w:r>
        <w:rPr>
          <w:rFonts w:hint="eastAsia" w:ascii="Times New Roman" w:hAnsi="Times New Roman" w:eastAsia="仿宋_GB2312" w:cs="Times New Roman"/>
          <w:sz w:val="31"/>
          <w:szCs w:val="31"/>
          <w:shd w:val="clear" w:color="auto" w:fill="FFFFFF"/>
          <w:lang w:eastAsia="zh-CN"/>
        </w:rPr>
        <w:t>厅直属森林公安</w:t>
      </w:r>
      <w:r>
        <w:rPr>
          <w:rFonts w:hint="default" w:ascii="Times New Roman" w:hAnsi="Times New Roman" w:eastAsia="仿宋_GB2312" w:cs="Times New Roman"/>
          <w:sz w:val="31"/>
          <w:szCs w:val="31"/>
          <w:shd w:val="clear" w:color="auto" w:fill="FFFFFF"/>
        </w:rPr>
        <w:t>一分局派阳山派出所</w:t>
      </w:r>
      <w:r>
        <w:rPr>
          <w:rFonts w:hint="eastAsia" w:ascii="Times New Roman" w:hAnsi="Times New Roman" w:eastAsia="仿宋_GB2312" w:cs="Times New Roman"/>
          <w:sz w:val="31"/>
          <w:szCs w:val="31"/>
          <w:shd w:val="clear" w:color="auto" w:fill="FFFFFF"/>
          <w:lang w:eastAsia="zh-CN"/>
        </w:rPr>
        <w:t>2026</w:t>
      </w:r>
      <w:r>
        <w:rPr>
          <w:rFonts w:hint="default" w:ascii="Times New Roman" w:hAnsi="Times New Roman" w:eastAsia="仿宋_GB2312" w:cs="Times New Roman"/>
          <w:sz w:val="31"/>
          <w:szCs w:val="31"/>
          <w:shd w:val="clear" w:color="auto" w:fill="FFFFFF"/>
        </w:rPr>
        <w:t>年</w:t>
      </w:r>
      <w:r>
        <w:rPr>
          <w:rFonts w:hint="default" w:ascii="Times New Roman" w:hAnsi="Times New Roman" w:eastAsia="仿宋_GB2312" w:cs="Times New Roman"/>
          <w:sz w:val="31"/>
          <w:szCs w:val="31"/>
          <w:shd w:val="clear" w:color="auto" w:fill="FFFFFF"/>
          <w:lang w:eastAsia="zh-CN"/>
        </w:rPr>
        <w:t>单位</w:t>
      </w:r>
      <w:r>
        <w:rPr>
          <w:rFonts w:hint="default" w:ascii="Times New Roman" w:hAnsi="Times New Roman" w:eastAsia="仿宋_GB2312" w:cs="Times New Roman"/>
          <w:sz w:val="31"/>
          <w:szCs w:val="31"/>
          <w:shd w:val="clear" w:color="auto" w:fill="FFFFFF"/>
        </w:rPr>
        <w:t>预算报表详见附表.</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62A035"/>
    <w:multiLevelType w:val="singleLevel"/>
    <w:tmpl w:val="7562A03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xMGQyNzRkMTc3NGM5NDA3MzExOWU4ZDlhOWNmMTAifQ=="/>
  </w:docVars>
  <w:rsids>
    <w:rsidRoot w:val="00C37CFA"/>
    <w:rsid w:val="00121E19"/>
    <w:rsid w:val="00410F96"/>
    <w:rsid w:val="008E3153"/>
    <w:rsid w:val="00C37CFA"/>
    <w:rsid w:val="00C42E80"/>
    <w:rsid w:val="00CC23EA"/>
    <w:rsid w:val="00E56BC0"/>
    <w:rsid w:val="00E6374E"/>
    <w:rsid w:val="00F71516"/>
    <w:rsid w:val="011A0114"/>
    <w:rsid w:val="018517B0"/>
    <w:rsid w:val="0317441B"/>
    <w:rsid w:val="046C2572"/>
    <w:rsid w:val="04C37FD1"/>
    <w:rsid w:val="056A2EBF"/>
    <w:rsid w:val="0573061A"/>
    <w:rsid w:val="059A2489"/>
    <w:rsid w:val="06557154"/>
    <w:rsid w:val="0715450D"/>
    <w:rsid w:val="079528D4"/>
    <w:rsid w:val="07B56ECE"/>
    <w:rsid w:val="086B1D4B"/>
    <w:rsid w:val="0A73300A"/>
    <w:rsid w:val="0A8A2E28"/>
    <w:rsid w:val="0BFD727F"/>
    <w:rsid w:val="0C3E48A7"/>
    <w:rsid w:val="0CD677B5"/>
    <w:rsid w:val="0E6E5442"/>
    <w:rsid w:val="108C429B"/>
    <w:rsid w:val="11123588"/>
    <w:rsid w:val="114E0DD1"/>
    <w:rsid w:val="11FA18BE"/>
    <w:rsid w:val="16852EE0"/>
    <w:rsid w:val="18A64941"/>
    <w:rsid w:val="18B724E4"/>
    <w:rsid w:val="1A2F22E5"/>
    <w:rsid w:val="1A6E7BB2"/>
    <w:rsid w:val="1A82798A"/>
    <w:rsid w:val="1B6B7DBD"/>
    <w:rsid w:val="1B8371BB"/>
    <w:rsid w:val="1B9238A2"/>
    <w:rsid w:val="1C4C5BD7"/>
    <w:rsid w:val="1CD13307"/>
    <w:rsid w:val="1D7E3E9B"/>
    <w:rsid w:val="1E01290B"/>
    <w:rsid w:val="1E2B76CE"/>
    <w:rsid w:val="1E692F03"/>
    <w:rsid w:val="1EFC5AC8"/>
    <w:rsid w:val="1F27105E"/>
    <w:rsid w:val="1F495BD3"/>
    <w:rsid w:val="1F8E0C73"/>
    <w:rsid w:val="20670A28"/>
    <w:rsid w:val="208C5055"/>
    <w:rsid w:val="21293EFE"/>
    <w:rsid w:val="212957BD"/>
    <w:rsid w:val="21B667A2"/>
    <w:rsid w:val="220A1663"/>
    <w:rsid w:val="2212656A"/>
    <w:rsid w:val="221D1925"/>
    <w:rsid w:val="221F33E2"/>
    <w:rsid w:val="232873A9"/>
    <w:rsid w:val="25E4791E"/>
    <w:rsid w:val="27374894"/>
    <w:rsid w:val="27B33E65"/>
    <w:rsid w:val="27EA33FC"/>
    <w:rsid w:val="29621D3D"/>
    <w:rsid w:val="2B2A41F9"/>
    <w:rsid w:val="2CEF6CA9"/>
    <w:rsid w:val="2E792CFD"/>
    <w:rsid w:val="2EC152CB"/>
    <w:rsid w:val="2EDB339B"/>
    <w:rsid w:val="2EE97FAF"/>
    <w:rsid w:val="2F5152A1"/>
    <w:rsid w:val="2F8D0EE7"/>
    <w:rsid w:val="2FD92CBB"/>
    <w:rsid w:val="30622AFC"/>
    <w:rsid w:val="30B96ED5"/>
    <w:rsid w:val="30CB221E"/>
    <w:rsid w:val="33E96B65"/>
    <w:rsid w:val="33F139A4"/>
    <w:rsid w:val="381A3800"/>
    <w:rsid w:val="387473AF"/>
    <w:rsid w:val="39BE78FD"/>
    <w:rsid w:val="3B142297"/>
    <w:rsid w:val="3B411FEE"/>
    <w:rsid w:val="3CDF16F8"/>
    <w:rsid w:val="3DFD52CD"/>
    <w:rsid w:val="3DFFB30B"/>
    <w:rsid w:val="3F3B08DC"/>
    <w:rsid w:val="3F4E5E9E"/>
    <w:rsid w:val="3FE7E9BC"/>
    <w:rsid w:val="3FE99CF4"/>
    <w:rsid w:val="3FFF184E"/>
    <w:rsid w:val="40BE458C"/>
    <w:rsid w:val="40E5695C"/>
    <w:rsid w:val="427E3B89"/>
    <w:rsid w:val="439570CB"/>
    <w:rsid w:val="43AB043B"/>
    <w:rsid w:val="43DD0B19"/>
    <w:rsid w:val="44540C32"/>
    <w:rsid w:val="457A6B25"/>
    <w:rsid w:val="4B11183E"/>
    <w:rsid w:val="4E162B14"/>
    <w:rsid w:val="4E37780E"/>
    <w:rsid w:val="4E97245A"/>
    <w:rsid w:val="4EDB464C"/>
    <w:rsid w:val="4F7F7C72"/>
    <w:rsid w:val="4FFE458D"/>
    <w:rsid w:val="501C7128"/>
    <w:rsid w:val="50A6032A"/>
    <w:rsid w:val="50E76F9C"/>
    <w:rsid w:val="51B10C86"/>
    <w:rsid w:val="525E47A4"/>
    <w:rsid w:val="538F4010"/>
    <w:rsid w:val="53A42253"/>
    <w:rsid w:val="54AA5276"/>
    <w:rsid w:val="54CF6CDF"/>
    <w:rsid w:val="55A27B5B"/>
    <w:rsid w:val="563F30EA"/>
    <w:rsid w:val="56823752"/>
    <w:rsid w:val="57F242D4"/>
    <w:rsid w:val="594A54B2"/>
    <w:rsid w:val="597F08B8"/>
    <w:rsid w:val="59813EB5"/>
    <w:rsid w:val="5A786BBB"/>
    <w:rsid w:val="5A88499A"/>
    <w:rsid w:val="5B6C7341"/>
    <w:rsid w:val="5C3D1AA6"/>
    <w:rsid w:val="5CE41B9E"/>
    <w:rsid w:val="5D0632C6"/>
    <w:rsid w:val="5DA73C31"/>
    <w:rsid w:val="5DA91492"/>
    <w:rsid w:val="5DCA5FC7"/>
    <w:rsid w:val="5E107A44"/>
    <w:rsid w:val="5F5A38FD"/>
    <w:rsid w:val="5FE32234"/>
    <w:rsid w:val="5FFF5A62"/>
    <w:rsid w:val="603E1C44"/>
    <w:rsid w:val="60EF541F"/>
    <w:rsid w:val="614322BD"/>
    <w:rsid w:val="614E04FA"/>
    <w:rsid w:val="615735A3"/>
    <w:rsid w:val="63205447"/>
    <w:rsid w:val="63402E1A"/>
    <w:rsid w:val="63F46755"/>
    <w:rsid w:val="64FE31EF"/>
    <w:rsid w:val="655C0752"/>
    <w:rsid w:val="66555C21"/>
    <w:rsid w:val="66EA4D4A"/>
    <w:rsid w:val="67167E77"/>
    <w:rsid w:val="6892DF35"/>
    <w:rsid w:val="68AE744E"/>
    <w:rsid w:val="69C438D5"/>
    <w:rsid w:val="69FA74F9"/>
    <w:rsid w:val="6B7E3E76"/>
    <w:rsid w:val="6D3B1AC6"/>
    <w:rsid w:val="6D3C5A64"/>
    <w:rsid w:val="6E02169A"/>
    <w:rsid w:val="6FE4622D"/>
    <w:rsid w:val="70484D7F"/>
    <w:rsid w:val="709D05BE"/>
    <w:rsid w:val="7145540D"/>
    <w:rsid w:val="71AF5D22"/>
    <w:rsid w:val="729070DD"/>
    <w:rsid w:val="72F57B10"/>
    <w:rsid w:val="73813156"/>
    <w:rsid w:val="74234E08"/>
    <w:rsid w:val="7426529E"/>
    <w:rsid w:val="74875A1B"/>
    <w:rsid w:val="74DA0304"/>
    <w:rsid w:val="75644867"/>
    <w:rsid w:val="75FD65E8"/>
    <w:rsid w:val="76605E70"/>
    <w:rsid w:val="777D9A27"/>
    <w:rsid w:val="778079DD"/>
    <w:rsid w:val="78A04B70"/>
    <w:rsid w:val="79135AEA"/>
    <w:rsid w:val="7AE64BC8"/>
    <w:rsid w:val="7AEF27BA"/>
    <w:rsid w:val="7AFD050B"/>
    <w:rsid w:val="7B2150C8"/>
    <w:rsid w:val="7BA901D9"/>
    <w:rsid w:val="7C215EFA"/>
    <w:rsid w:val="7C8339D3"/>
    <w:rsid w:val="7CBC3ECA"/>
    <w:rsid w:val="7CD14261"/>
    <w:rsid w:val="7DE5EF1D"/>
    <w:rsid w:val="7E2752F4"/>
    <w:rsid w:val="7E6F7E8F"/>
    <w:rsid w:val="7ED14B31"/>
    <w:rsid w:val="7F89042C"/>
    <w:rsid w:val="ADFD06E8"/>
    <w:rsid w:val="BC3F98C8"/>
    <w:rsid w:val="CCF3BAC2"/>
    <w:rsid w:val="F3DB2616"/>
    <w:rsid w:val="FC3A0AFF"/>
    <w:rsid w:val="FEE19035"/>
    <w:rsid w:val="FEF39C6F"/>
    <w:rsid w:val="FF759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Emphasis"/>
    <w:basedOn w:val="7"/>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2610</Words>
  <Characters>3046</Characters>
  <Lines>38</Lines>
  <Paragraphs>10</Paragraphs>
  <TotalTime>0</TotalTime>
  <ScaleCrop>false</ScaleCrop>
  <LinksUpToDate>false</LinksUpToDate>
  <CharactersWithSpaces>3047</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Administrator</dc:creator>
  <cp:lastModifiedBy>派阳山派出所</cp:lastModifiedBy>
  <dcterms:modified xsi:type="dcterms:W3CDTF">2026-02-12T02:23:33Z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9014868D8A9C4FBC89F7DE07EBA30A7F_13</vt:lpwstr>
  </property>
  <property fmtid="{D5CDD505-2E9C-101B-9397-08002B2CF9AE}" pid="4" name="KSOTemplateDocerSaveRecord">
    <vt:lpwstr>eyJoZGlkIjoiNGI5NGY2YzI0ZjAzY2Q0NTgyMTVkOTk4ZTRlNzM3NTYiLCJ1c2VySWQiOiIzNjQxODUwNTAifQ==</vt:lpwstr>
  </property>
</Properties>
</file>