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宋体" w:hAnsi="宋体"/>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宋体" w:eastAsia="方正小标宋简体"/>
          <w:color w:val="000000" w:themeColor="text1"/>
          <w:sz w:val="44"/>
          <w:szCs w:val="44"/>
          <w:lang w:eastAsia="zh-CN"/>
          <w14:textFill>
            <w14:solidFill>
              <w14:schemeClr w14:val="tx1"/>
            </w14:solidFill>
          </w14:textFill>
        </w:rPr>
      </w:pPr>
      <w:r>
        <w:rPr>
          <w:rFonts w:hint="eastAsia" w:ascii="方正小标宋简体" w:hAnsi="宋体" w:eastAsia="方正小标宋简体"/>
          <w:color w:val="000000" w:themeColor="text1"/>
          <w:sz w:val="44"/>
          <w:szCs w:val="44"/>
          <w14:textFill>
            <w14:solidFill>
              <w14:schemeClr w14:val="tx1"/>
            </w14:solidFill>
          </w14:textFill>
        </w:rPr>
        <w:t>广西壮族自治区</w:t>
      </w:r>
      <w:r>
        <w:rPr>
          <w:rFonts w:hint="eastAsia" w:ascii="方正小标宋简体" w:hAnsi="宋体" w:eastAsia="方正小标宋简体"/>
          <w:color w:val="000000" w:themeColor="text1"/>
          <w:sz w:val="44"/>
          <w:szCs w:val="44"/>
          <w:lang w:eastAsia="zh-CN"/>
          <w14:textFill>
            <w14:solidFill>
              <w14:schemeClr w14:val="tx1"/>
            </w14:solidFill>
          </w14:textFill>
        </w:rPr>
        <w:t>公安厅机关服务中心</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宋体" w:eastAsia="方正小标宋简体"/>
          <w:color w:val="000000" w:themeColor="text1"/>
          <w:sz w:val="44"/>
          <w:szCs w:val="44"/>
          <w:lang w:eastAsia="zh-CN"/>
          <w14:textFill>
            <w14:solidFill>
              <w14:schemeClr w14:val="tx1"/>
            </w14:solidFill>
          </w14:textFill>
        </w:rPr>
      </w:pPr>
      <w:r>
        <w:rPr>
          <w:rFonts w:hint="eastAsia" w:ascii="方正小标宋简体" w:eastAsia="方正小标宋简体"/>
          <w:color w:val="000000" w:themeColor="text1"/>
          <w:sz w:val="44"/>
          <w:szCs w:val="44"/>
          <w:lang w:eastAsia="zh-CN"/>
          <w14:textFill>
            <w14:solidFill>
              <w14:schemeClr w14:val="tx1"/>
            </w14:solidFill>
          </w14:textFill>
        </w:rPr>
        <w:t>202</w:t>
      </w:r>
      <w:r>
        <w:rPr>
          <w:rFonts w:hint="eastAsia" w:ascii="方正小标宋简体" w:eastAsia="方正小标宋简体"/>
          <w:color w:val="000000" w:themeColor="text1"/>
          <w:sz w:val="44"/>
          <w:szCs w:val="44"/>
          <w:lang w:val="en-US" w:eastAsia="zh-CN"/>
          <w14:textFill>
            <w14:solidFill>
              <w14:schemeClr w14:val="tx1"/>
            </w14:solidFill>
          </w14:textFill>
        </w:rPr>
        <w:t>6</w:t>
      </w:r>
      <w:r>
        <w:rPr>
          <w:rFonts w:hint="eastAsia" w:ascii="方正小标宋简体" w:hAnsi="宋体" w:eastAsia="方正小标宋简体"/>
          <w:color w:val="000000" w:themeColor="text1"/>
          <w:sz w:val="44"/>
          <w:szCs w:val="44"/>
          <w14:textFill>
            <w14:solidFill>
              <w14:schemeClr w14:val="tx1"/>
            </w14:solidFill>
          </w14:textFill>
        </w:rPr>
        <w:t>年</w:t>
      </w:r>
      <w:r>
        <w:rPr>
          <w:rFonts w:hint="eastAsia" w:ascii="方正小标宋简体" w:hAnsi="宋体" w:eastAsia="方正小标宋简体"/>
          <w:color w:val="000000" w:themeColor="text1"/>
          <w:sz w:val="44"/>
          <w:szCs w:val="44"/>
          <w:lang w:eastAsia="zh-CN"/>
          <w14:textFill>
            <w14:solidFill>
              <w14:schemeClr w14:val="tx1"/>
            </w14:solidFill>
          </w14:textFill>
        </w:rPr>
        <w:t>单位</w:t>
      </w:r>
      <w:r>
        <w:rPr>
          <w:rFonts w:hint="eastAsia" w:ascii="方正小标宋简体" w:hAnsi="宋体" w:eastAsia="方正小标宋简体"/>
          <w:color w:val="000000" w:themeColor="text1"/>
          <w:sz w:val="44"/>
          <w:szCs w:val="44"/>
          <w14:textFill>
            <w14:solidFill>
              <w14:schemeClr w14:val="tx1"/>
            </w14:solidFill>
          </w14:textFill>
        </w:rPr>
        <w:t>预算</w:t>
      </w:r>
      <w:r>
        <w:rPr>
          <w:rFonts w:hint="eastAsia" w:ascii="方正小标宋简体" w:hAnsi="宋体" w:eastAsia="方正小标宋简体"/>
          <w:color w:val="000000" w:themeColor="text1"/>
          <w:sz w:val="44"/>
          <w:szCs w:val="44"/>
          <w:lang w:eastAsia="zh-CN"/>
          <w14:textFill>
            <w14:solidFill>
              <w14:schemeClr w14:val="tx1"/>
            </w14:solidFill>
          </w14:textFill>
        </w:rPr>
        <w:t>公开说明</w:t>
      </w:r>
    </w:p>
    <w:p>
      <w:pPr>
        <w:spacing w:line="600" w:lineRule="exact"/>
        <w:ind w:firstLine="645"/>
        <w:rPr>
          <w:rFonts w:hint="eastAsia" w:ascii="黑体" w:eastAsia="黑体"/>
          <w:b/>
          <w:color w:val="000000" w:themeColor="text1"/>
          <w:sz w:val="32"/>
          <w:szCs w:val="32"/>
          <w14:textFill>
            <w14:solidFill>
              <w14:schemeClr w14:val="tx1"/>
            </w14:solidFill>
          </w14:textFill>
        </w:rPr>
      </w:pPr>
    </w:p>
    <w:p>
      <w:pPr>
        <w:jc w:val="center"/>
        <w:rPr>
          <w:rFonts w:hint="eastAsia" w:ascii="黑体" w:eastAsia="黑体"/>
          <w:b/>
          <w:color w:val="000000" w:themeColor="text1"/>
          <w:sz w:val="32"/>
          <w:szCs w:val="32"/>
          <w:highlight w:val="none"/>
          <w14:textFill>
            <w14:solidFill>
              <w14:schemeClr w14:val="tx1"/>
            </w14:solidFill>
          </w14:textFill>
        </w:rPr>
      </w:pPr>
      <w:r>
        <w:rPr>
          <w:rFonts w:hint="eastAsia" w:ascii="黑体" w:eastAsia="黑体"/>
          <w:b/>
          <w:color w:val="000000" w:themeColor="text1"/>
          <w:sz w:val="32"/>
          <w:szCs w:val="32"/>
          <w:highlight w:val="none"/>
          <w14:textFill>
            <w14:solidFill>
              <w14:schemeClr w14:val="tx1"/>
            </w14:solidFill>
          </w14:textFill>
        </w:rPr>
        <w:t>目    录</w:t>
      </w:r>
    </w:p>
    <w:p>
      <w:pPr>
        <w:ind w:firstLine="645"/>
        <w:rPr>
          <w:rFonts w:hint="eastAsia" w:ascii="仿宋_GB2312" w:eastAsia="仿宋_GB2312"/>
          <w:b/>
          <w:color w:val="000000" w:themeColor="text1"/>
          <w:sz w:val="32"/>
          <w:szCs w:val="3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firstLine="645"/>
        <w:textAlignment w:val="auto"/>
        <w:rPr>
          <w:rFonts w:hint="eastAsia" w:ascii="黑体" w:eastAsia="黑体"/>
          <w:b/>
          <w:color w:val="000000" w:themeColor="text1"/>
          <w:sz w:val="32"/>
          <w:szCs w:val="32"/>
          <w:highlight w:val="none"/>
          <w14:textFill>
            <w14:solidFill>
              <w14:schemeClr w14:val="tx1"/>
            </w14:solidFill>
          </w14:textFill>
        </w:rPr>
      </w:pPr>
      <w:r>
        <w:rPr>
          <w:rFonts w:hint="eastAsia" w:ascii="黑体" w:eastAsia="黑体"/>
          <w:b/>
          <w:color w:val="000000" w:themeColor="text1"/>
          <w:sz w:val="32"/>
          <w:szCs w:val="32"/>
          <w:highlight w:val="none"/>
          <w14:textFill>
            <w14:solidFill>
              <w14:schemeClr w14:val="tx1"/>
            </w14:solidFill>
          </w14:textFill>
        </w:rPr>
        <w:t>第一部分：</w:t>
      </w:r>
      <w:r>
        <w:rPr>
          <w:rFonts w:hint="eastAsia" w:ascii="黑体" w:eastAsia="黑体"/>
          <w:b/>
          <w:color w:val="000000" w:themeColor="text1"/>
          <w:sz w:val="32"/>
          <w:szCs w:val="32"/>
          <w:highlight w:val="none"/>
          <w:lang w:eastAsia="zh-CN"/>
          <w14:textFill>
            <w14:solidFill>
              <w14:schemeClr w14:val="tx1"/>
            </w14:solidFill>
          </w14:textFill>
        </w:rPr>
        <w:t>单位</w:t>
      </w:r>
      <w:r>
        <w:rPr>
          <w:rFonts w:hint="eastAsia" w:ascii="黑体" w:eastAsia="黑体"/>
          <w:b/>
          <w:color w:val="000000" w:themeColor="text1"/>
          <w:sz w:val="32"/>
          <w:szCs w:val="32"/>
          <w:highlight w:val="none"/>
          <w14:textFill>
            <w14:solidFill>
              <w14:schemeClr w14:val="tx1"/>
            </w14:solidFill>
          </w14:textFill>
        </w:rPr>
        <w:t>概况</w:t>
      </w:r>
    </w:p>
    <w:p>
      <w:pPr>
        <w:keepNext w:val="0"/>
        <w:keepLines w:val="0"/>
        <w:pageBreakBefore w:val="0"/>
        <w:widowControl w:val="0"/>
        <w:tabs>
          <w:tab w:val="center" w:pos="4475"/>
        </w:tabs>
        <w:kinsoku/>
        <w:wordWrap/>
        <w:overflowPunct/>
        <w:topLinePunct w:val="0"/>
        <w:autoSpaceDE/>
        <w:autoSpaceDN/>
        <w:bidi w:val="0"/>
        <w:adjustRightInd/>
        <w:snapToGrid/>
        <w:spacing w:line="240" w:lineRule="auto"/>
        <w:ind w:left="2069" w:leftChars="305" w:hanging="1429" w:hangingChars="445"/>
        <w:textAlignment w:val="auto"/>
        <w:rPr>
          <w:rFonts w:hint="eastAsia" w:ascii="黑体" w:eastAsia="黑体"/>
          <w:b/>
          <w:color w:val="000000" w:themeColor="text1"/>
          <w:kern w:val="0"/>
          <w:sz w:val="32"/>
          <w:szCs w:val="32"/>
          <w:highlight w:val="none"/>
          <w14:textFill>
            <w14:solidFill>
              <w14:schemeClr w14:val="tx1"/>
            </w14:solidFill>
          </w14:textFill>
        </w:rPr>
      </w:pPr>
      <w:r>
        <w:rPr>
          <w:rFonts w:hint="eastAsia" w:ascii="黑体" w:eastAsia="黑体"/>
          <w:b/>
          <w:color w:val="000000" w:themeColor="text1"/>
          <w:sz w:val="32"/>
          <w:szCs w:val="32"/>
          <w:highlight w:val="none"/>
          <w14:textFill>
            <w14:solidFill>
              <w14:schemeClr w14:val="tx1"/>
            </w14:solidFill>
          </w14:textFill>
        </w:rPr>
        <w:t>第二部分：</w:t>
      </w:r>
      <w:r>
        <w:rPr>
          <w:rFonts w:hint="eastAsia" w:ascii="黑体" w:eastAsia="黑体"/>
          <w:b/>
          <w:color w:val="000000" w:themeColor="text1"/>
          <w:kern w:val="0"/>
          <w:sz w:val="32"/>
          <w:szCs w:val="32"/>
          <w:highlight w:val="none"/>
          <w:lang w:eastAsia="zh-CN"/>
          <w14:textFill>
            <w14:solidFill>
              <w14:schemeClr w14:val="tx1"/>
            </w14:solidFill>
          </w14:textFill>
        </w:rPr>
        <w:t>广西壮族自治区公安厅机关服务中心</w:t>
      </w:r>
      <w:r>
        <w:rPr>
          <w:rFonts w:hint="eastAsia" w:ascii="黑体" w:eastAsia="黑体"/>
          <w:b/>
          <w:color w:val="000000" w:themeColor="text1"/>
          <w:kern w:val="0"/>
          <w:sz w:val="32"/>
          <w:szCs w:val="32"/>
          <w:highlight w:val="none"/>
          <w:lang w:val="en-US" w:eastAsia="zh-CN"/>
          <w14:textFill>
            <w14:solidFill>
              <w14:schemeClr w14:val="tx1"/>
            </w14:solidFill>
          </w14:textFill>
        </w:rPr>
        <w:t>2026年</w:t>
      </w:r>
      <w:r>
        <w:rPr>
          <w:rFonts w:hint="eastAsia" w:ascii="黑体" w:eastAsia="黑体"/>
          <w:b/>
          <w:color w:val="000000" w:themeColor="text1"/>
          <w:spacing w:val="-20"/>
          <w:kern w:val="0"/>
          <w:sz w:val="32"/>
          <w:szCs w:val="32"/>
          <w:highlight w:val="none"/>
          <w:lang w:eastAsia="zh-CN"/>
          <w14:textFill>
            <w14:solidFill>
              <w14:schemeClr w14:val="tx1"/>
            </w14:solidFill>
          </w14:textFill>
        </w:rPr>
        <w:t>单位</w:t>
      </w:r>
      <w:r>
        <w:rPr>
          <w:rFonts w:hint="eastAsia" w:ascii="黑体" w:eastAsia="黑体"/>
          <w:b/>
          <w:color w:val="000000" w:themeColor="text1"/>
          <w:spacing w:val="-20"/>
          <w:kern w:val="0"/>
          <w:sz w:val="32"/>
          <w:szCs w:val="32"/>
          <w:highlight w:val="none"/>
          <w14:textFill>
            <w14:solidFill>
              <w14:schemeClr w14:val="tx1"/>
            </w14:solidFill>
          </w14:textFill>
        </w:rPr>
        <w:t>预算情</w:t>
      </w:r>
      <w:r>
        <w:rPr>
          <w:rFonts w:ascii="黑体" w:eastAsia="黑体"/>
          <w:b/>
          <w:color w:val="000000" w:themeColor="text1"/>
          <w:spacing w:val="-20"/>
          <w:kern w:val="0"/>
          <w:sz w:val="32"/>
          <w:szCs w:val="32"/>
          <w:highlight w:val="none"/>
          <w14:textFill>
            <w14:solidFill>
              <w14:schemeClr w14:val="tx1"/>
            </w14:solidFill>
          </w14:textFill>
        </w:rPr>
        <w:t>况</w:t>
      </w:r>
      <w:r>
        <w:rPr>
          <w:rFonts w:hint="eastAsia" w:ascii="黑体" w:eastAsia="黑体"/>
          <w:b/>
          <w:color w:val="000000" w:themeColor="text1"/>
          <w:spacing w:val="-20"/>
          <w:kern w:val="0"/>
          <w:sz w:val="32"/>
          <w:szCs w:val="32"/>
          <w:highlight w:val="none"/>
          <w14:textFill>
            <w14:solidFill>
              <w14:schemeClr w14:val="tx1"/>
            </w14:solidFill>
          </w14:textFill>
        </w:rPr>
        <w:t>说明</w:t>
      </w:r>
    </w:p>
    <w:p>
      <w:pPr>
        <w:keepNext w:val="0"/>
        <w:keepLines w:val="0"/>
        <w:pageBreakBefore w:val="0"/>
        <w:widowControl w:val="0"/>
        <w:kinsoku/>
        <w:wordWrap/>
        <w:overflowPunct/>
        <w:topLinePunct w:val="0"/>
        <w:autoSpaceDE/>
        <w:autoSpaceDN/>
        <w:bidi w:val="0"/>
        <w:adjustRightInd/>
        <w:snapToGrid/>
        <w:spacing w:line="240" w:lineRule="auto"/>
        <w:ind w:firstLine="645"/>
        <w:textAlignment w:val="auto"/>
        <w:rPr>
          <w:rFonts w:hint="eastAsia" w:ascii="宋体" w:hAnsi="宋体" w:eastAsia="仿宋_GB2312"/>
          <w:color w:val="000000" w:themeColor="text1"/>
          <w:sz w:val="32"/>
          <w:szCs w:val="32"/>
          <w:highlight w:val="none"/>
          <w14:textFill>
            <w14:solidFill>
              <w14:schemeClr w14:val="tx1"/>
            </w14:solidFill>
          </w14:textFill>
        </w:rPr>
      </w:pPr>
      <w:r>
        <w:rPr>
          <w:rFonts w:hint="eastAsia" w:ascii="黑体" w:eastAsia="黑体"/>
          <w:b/>
          <w:color w:val="000000" w:themeColor="text1"/>
          <w:sz w:val="32"/>
          <w:szCs w:val="32"/>
          <w:highlight w:val="none"/>
          <w14:textFill>
            <w14:solidFill>
              <w14:schemeClr w14:val="tx1"/>
            </w14:solidFill>
          </w14:textFill>
        </w:rPr>
        <w:t>第三部分：名词</w:t>
      </w:r>
      <w:r>
        <w:rPr>
          <w:rFonts w:ascii="黑体" w:eastAsia="黑体"/>
          <w:b/>
          <w:color w:val="000000" w:themeColor="text1"/>
          <w:sz w:val="32"/>
          <w:szCs w:val="32"/>
          <w:highlight w:val="none"/>
          <w14:textFill>
            <w14:solidFill>
              <w14:schemeClr w14:val="tx1"/>
            </w14:solidFill>
          </w14:textFill>
        </w:rPr>
        <w:t>解释</w:t>
      </w:r>
    </w:p>
    <w:p>
      <w:pPr>
        <w:keepNext w:val="0"/>
        <w:keepLines w:val="0"/>
        <w:pageBreakBefore w:val="0"/>
        <w:widowControl w:val="0"/>
        <w:kinsoku/>
        <w:wordWrap/>
        <w:overflowPunct/>
        <w:topLinePunct w:val="0"/>
        <w:autoSpaceDE/>
        <w:autoSpaceDN/>
        <w:bidi w:val="0"/>
        <w:adjustRightInd/>
        <w:snapToGrid/>
        <w:spacing w:line="240" w:lineRule="auto"/>
        <w:ind w:firstLine="645"/>
        <w:textAlignment w:val="auto"/>
        <w:rPr>
          <w:rFonts w:hint="eastAsia" w:ascii="黑体" w:eastAsia="黑体"/>
          <w:b/>
          <w:color w:val="000000" w:themeColor="text1"/>
          <w:sz w:val="32"/>
          <w:szCs w:val="32"/>
          <w:highlight w:val="none"/>
          <w:lang w:eastAsia="zh-CN"/>
          <w14:textFill>
            <w14:solidFill>
              <w14:schemeClr w14:val="tx1"/>
            </w14:solidFill>
          </w14:textFill>
        </w:rPr>
      </w:pPr>
      <w:r>
        <w:rPr>
          <w:rFonts w:hint="eastAsia" w:ascii="黑体" w:eastAsia="黑体"/>
          <w:b/>
          <w:color w:val="000000" w:themeColor="text1"/>
          <w:sz w:val="32"/>
          <w:szCs w:val="32"/>
          <w:highlight w:val="none"/>
          <w14:textFill>
            <w14:solidFill>
              <w14:schemeClr w14:val="tx1"/>
            </w14:solidFill>
          </w14:textFill>
        </w:rPr>
        <w:t>第</w:t>
      </w:r>
      <w:r>
        <w:rPr>
          <w:rFonts w:ascii="黑体" w:eastAsia="黑体"/>
          <w:b/>
          <w:color w:val="000000" w:themeColor="text1"/>
          <w:sz w:val="32"/>
          <w:szCs w:val="32"/>
          <w:highlight w:val="none"/>
          <w14:textFill>
            <w14:solidFill>
              <w14:schemeClr w14:val="tx1"/>
            </w14:solidFill>
          </w14:textFill>
        </w:rPr>
        <w:t>四部分</w:t>
      </w:r>
      <w:r>
        <w:rPr>
          <w:rFonts w:hint="eastAsia" w:ascii="黑体" w:eastAsia="黑体"/>
          <w:b/>
          <w:color w:val="000000" w:themeColor="text1"/>
          <w:sz w:val="32"/>
          <w:szCs w:val="32"/>
          <w:highlight w:val="none"/>
          <w14:textFill>
            <w14:solidFill>
              <w14:schemeClr w14:val="tx1"/>
            </w14:solidFill>
          </w14:textFill>
        </w:rPr>
        <w:t>：</w:t>
      </w:r>
      <w:r>
        <w:rPr>
          <w:rFonts w:hint="eastAsia" w:ascii="黑体" w:eastAsia="黑体"/>
          <w:b/>
          <w:color w:val="000000" w:themeColor="text1"/>
          <w:sz w:val="32"/>
          <w:szCs w:val="32"/>
          <w:highlight w:val="none"/>
          <w:lang w:eastAsia="zh-CN"/>
          <w14:textFill>
            <w14:solidFill>
              <w14:schemeClr w14:val="tx1"/>
            </w14:solidFill>
          </w14:textFill>
        </w:rPr>
        <w:t>广西壮族自治区公安厅机关服务中心</w:t>
      </w:r>
      <w:r>
        <w:rPr>
          <w:rFonts w:hint="eastAsia" w:ascii="黑体" w:eastAsia="黑体"/>
          <w:b/>
          <w:color w:val="000000" w:themeColor="text1"/>
          <w:sz w:val="32"/>
          <w:szCs w:val="32"/>
          <w:highlight w:val="none"/>
          <w:lang w:val="en-US" w:eastAsia="zh-CN"/>
          <w14:textFill>
            <w14:solidFill>
              <w14:schemeClr w14:val="tx1"/>
            </w14:solidFill>
          </w14:textFill>
        </w:rPr>
        <w:t>2026年</w:t>
      </w:r>
      <w:r>
        <w:rPr>
          <w:rFonts w:hint="eastAsia" w:ascii="黑体" w:eastAsia="黑体"/>
          <w:b/>
          <w:color w:val="000000" w:themeColor="text1"/>
          <w:sz w:val="32"/>
          <w:szCs w:val="32"/>
          <w:highlight w:val="none"/>
          <w:lang w:eastAsia="zh-CN"/>
          <w14:textFill>
            <w14:solidFill>
              <w14:schemeClr w14:val="tx1"/>
            </w14:solidFill>
          </w14:textFill>
        </w:rPr>
        <w:t>单</w:t>
      </w:r>
    </w:p>
    <w:p>
      <w:pPr>
        <w:keepNext w:val="0"/>
        <w:keepLines w:val="0"/>
        <w:pageBreakBefore w:val="0"/>
        <w:widowControl w:val="0"/>
        <w:kinsoku/>
        <w:wordWrap/>
        <w:overflowPunct/>
        <w:topLinePunct w:val="0"/>
        <w:autoSpaceDE/>
        <w:autoSpaceDN/>
        <w:bidi w:val="0"/>
        <w:adjustRightInd/>
        <w:snapToGrid/>
        <w:spacing w:line="240" w:lineRule="auto"/>
        <w:ind w:firstLine="2271" w:firstLineChars="707"/>
        <w:textAlignment w:val="auto"/>
        <w:rPr>
          <w:rFonts w:hint="eastAsia" w:ascii="黑体" w:eastAsia="黑体"/>
          <w:b/>
          <w:color w:val="000000" w:themeColor="text1"/>
          <w:sz w:val="32"/>
          <w:szCs w:val="32"/>
          <w:highlight w:val="none"/>
          <w14:textFill>
            <w14:solidFill>
              <w14:schemeClr w14:val="tx1"/>
            </w14:solidFill>
          </w14:textFill>
        </w:rPr>
      </w:pPr>
      <w:bookmarkStart w:id="44" w:name="_GoBack"/>
      <w:bookmarkEnd w:id="44"/>
      <w:r>
        <w:rPr>
          <w:rFonts w:hint="eastAsia" w:ascii="黑体" w:eastAsia="黑体"/>
          <w:b/>
          <w:color w:val="000000" w:themeColor="text1"/>
          <w:sz w:val="32"/>
          <w:szCs w:val="32"/>
          <w:highlight w:val="none"/>
          <w:lang w:eastAsia="zh-CN"/>
          <w14:textFill>
            <w14:solidFill>
              <w14:schemeClr w14:val="tx1"/>
            </w14:solidFill>
          </w14:textFill>
        </w:rPr>
        <w:t>位</w:t>
      </w:r>
      <w:r>
        <w:rPr>
          <w:rFonts w:hint="eastAsia" w:ascii="黑体" w:eastAsia="黑体"/>
          <w:b/>
          <w:color w:val="000000" w:themeColor="text1"/>
          <w:sz w:val="32"/>
          <w:szCs w:val="32"/>
          <w:highlight w:val="none"/>
          <w14:textFill>
            <w14:solidFill>
              <w14:schemeClr w14:val="tx1"/>
            </w14:solidFill>
          </w14:textFill>
        </w:rPr>
        <w:t>预算报表</w:t>
      </w:r>
    </w:p>
    <w:p>
      <w:pPr>
        <w:spacing w:line="600" w:lineRule="exact"/>
        <w:outlineLvl w:val="0"/>
        <w:rPr>
          <w:rFonts w:hint="eastAsia" w:ascii="黑体" w:eastAsia="黑体"/>
          <w:color w:val="000000" w:themeColor="text1"/>
          <w:sz w:val="32"/>
          <w:szCs w:val="32"/>
          <w14:textFill>
            <w14:solidFill>
              <w14:schemeClr w14:val="tx1"/>
            </w14:solidFill>
          </w14:textFill>
        </w:rPr>
      </w:pPr>
      <w:bookmarkStart w:id="0" w:name="_Toc15670"/>
      <w:bookmarkStart w:id="1" w:name="_Toc20851"/>
      <w:bookmarkStart w:id="2" w:name="_Toc24057"/>
      <w:bookmarkStart w:id="3" w:name="_Toc7621"/>
    </w:p>
    <w:p>
      <w:pPr>
        <w:spacing w:line="600" w:lineRule="exact"/>
        <w:outlineLvl w:val="0"/>
        <w:rPr>
          <w:rFonts w:hint="eastAsia" w:ascii="黑体" w:eastAsia="黑体"/>
          <w:color w:val="000000" w:themeColor="text1"/>
          <w:sz w:val="32"/>
          <w:szCs w:val="32"/>
          <w14:textFill>
            <w14:solidFill>
              <w14:schemeClr w14:val="tx1"/>
            </w14:solidFill>
          </w14:textFill>
        </w:rPr>
      </w:pPr>
    </w:p>
    <w:p>
      <w:pPr>
        <w:spacing w:line="600" w:lineRule="exact"/>
        <w:outlineLvl w:val="0"/>
        <w:rPr>
          <w:rFonts w:hint="eastAsia" w:ascii="黑体" w:eastAsia="黑体"/>
          <w:color w:val="000000" w:themeColor="text1"/>
          <w:sz w:val="32"/>
          <w:szCs w:val="32"/>
          <w14:textFill>
            <w14:solidFill>
              <w14:schemeClr w14:val="tx1"/>
            </w14:solidFill>
          </w14:textFill>
        </w:rPr>
      </w:pPr>
    </w:p>
    <w:p>
      <w:pPr>
        <w:spacing w:line="600" w:lineRule="exact"/>
        <w:outlineLvl w:val="0"/>
        <w:rPr>
          <w:rFonts w:hint="eastAsia" w:ascii="黑体" w:eastAsia="黑体"/>
          <w:color w:val="000000" w:themeColor="text1"/>
          <w:sz w:val="32"/>
          <w:szCs w:val="32"/>
          <w14:textFill>
            <w14:solidFill>
              <w14:schemeClr w14:val="tx1"/>
            </w14:solidFill>
          </w14:textFill>
        </w:rPr>
      </w:pPr>
    </w:p>
    <w:p>
      <w:pPr>
        <w:spacing w:line="600" w:lineRule="exact"/>
        <w:outlineLvl w:val="0"/>
        <w:rPr>
          <w:rFonts w:hint="eastAsia" w:ascii="黑体" w:eastAsia="黑体"/>
          <w:color w:val="000000" w:themeColor="text1"/>
          <w:sz w:val="32"/>
          <w:szCs w:val="32"/>
          <w14:textFill>
            <w14:solidFill>
              <w14:schemeClr w14:val="tx1"/>
            </w14:solidFill>
          </w14:textFill>
        </w:rPr>
      </w:pPr>
    </w:p>
    <w:p>
      <w:pPr>
        <w:spacing w:line="600" w:lineRule="exact"/>
        <w:outlineLvl w:val="0"/>
        <w:rPr>
          <w:rFonts w:hint="eastAsia" w:ascii="黑体" w:eastAsia="黑体"/>
          <w:color w:val="000000" w:themeColor="text1"/>
          <w:sz w:val="32"/>
          <w:szCs w:val="32"/>
          <w14:textFill>
            <w14:solidFill>
              <w14:schemeClr w14:val="tx1"/>
            </w14:solidFill>
          </w14:textFill>
        </w:rPr>
      </w:pPr>
    </w:p>
    <w:p>
      <w:pPr>
        <w:spacing w:line="600" w:lineRule="exact"/>
        <w:outlineLvl w:val="0"/>
        <w:rPr>
          <w:rFonts w:hint="eastAsia" w:ascii="黑体" w:eastAsia="黑体"/>
          <w:color w:val="000000" w:themeColor="text1"/>
          <w:sz w:val="32"/>
          <w:szCs w:val="32"/>
          <w14:textFill>
            <w14:solidFill>
              <w14:schemeClr w14:val="tx1"/>
            </w14:solidFill>
          </w14:textFill>
        </w:rPr>
      </w:pPr>
    </w:p>
    <w:p>
      <w:pPr>
        <w:spacing w:line="600" w:lineRule="exact"/>
        <w:outlineLvl w:val="0"/>
        <w:rPr>
          <w:rFonts w:hint="eastAsia" w:ascii="黑体" w:eastAsia="黑体"/>
          <w:color w:val="000000" w:themeColor="text1"/>
          <w:sz w:val="32"/>
          <w:szCs w:val="32"/>
          <w14:textFill>
            <w14:solidFill>
              <w14:schemeClr w14:val="tx1"/>
            </w14:solidFill>
          </w14:textFill>
        </w:rPr>
      </w:pPr>
    </w:p>
    <w:p>
      <w:pPr>
        <w:spacing w:line="600" w:lineRule="exact"/>
        <w:outlineLvl w:val="0"/>
        <w:rPr>
          <w:rFonts w:hint="eastAsia" w:ascii="黑体" w:eastAsia="黑体"/>
          <w:color w:val="000000" w:themeColor="text1"/>
          <w:sz w:val="32"/>
          <w:szCs w:val="32"/>
          <w14:textFill>
            <w14:solidFill>
              <w14:schemeClr w14:val="tx1"/>
            </w14:solidFill>
          </w14:textFill>
        </w:rPr>
      </w:pPr>
    </w:p>
    <w:p>
      <w:pPr>
        <w:spacing w:line="600" w:lineRule="exact"/>
        <w:outlineLvl w:val="0"/>
        <w:rPr>
          <w:rFonts w:hint="eastAsia" w:ascii="黑体" w:eastAsia="黑体"/>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bidi w:val="0"/>
        <w:spacing w:line="540" w:lineRule="exact"/>
        <w:ind w:firstLine="640" w:firstLineChars="200"/>
        <w:textAlignment w:val="auto"/>
        <w:outlineLvl w:val="0"/>
        <w:rPr>
          <w:rFonts w:hint="eastAsia" w:ascii="黑体" w:eastAsia="黑体"/>
          <w:color w:val="000000" w:themeColor="text1"/>
          <w:sz w:val="32"/>
          <w:szCs w:val="32"/>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第一部分：</w:t>
      </w:r>
      <w:r>
        <w:rPr>
          <w:rFonts w:hint="eastAsia" w:ascii="黑体" w:eastAsia="黑体"/>
          <w:color w:val="000000" w:themeColor="text1"/>
          <w:sz w:val="32"/>
          <w:szCs w:val="32"/>
          <w:lang w:eastAsia="zh-CN"/>
          <w14:textFill>
            <w14:solidFill>
              <w14:schemeClr w14:val="tx1"/>
            </w14:solidFill>
          </w14:textFill>
        </w:rPr>
        <w:t>单位</w:t>
      </w:r>
      <w:r>
        <w:rPr>
          <w:rFonts w:hint="eastAsia" w:ascii="黑体" w:eastAsia="黑体"/>
          <w:color w:val="000000" w:themeColor="text1"/>
          <w:sz w:val="32"/>
          <w:szCs w:val="32"/>
          <w14:textFill>
            <w14:solidFill>
              <w14:schemeClr w14:val="tx1"/>
            </w14:solidFill>
          </w14:textFill>
        </w:rPr>
        <w:t>概况</w:t>
      </w:r>
      <w:bookmarkEnd w:id="0"/>
      <w:bookmarkEnd w:id="1"/>
      <w:bookmarkEnd w:id="2"/>
      <w:bookmarkEnd w:id="3"/>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outlineLvl w:val="1"/>
        <w:rPr>
          <w:rFonts w:ascii="黑体" w:hAnsi="黑体" w:eastAsia="黑体"/>
          <w:color w:val="000000" w:themeColor="text1"/>
          <w:sz w:val="32"/>
          <w:szCs w:val="32"/>
          <w14:textFill>
            <w14:solidFill>
              <w14:schemeClr w14:val="tx1"/>
            </w14:solidFill>
          </w14:textFill>
        </w:rPr>
      </w:pPr>
      <w:bookmarkStart w:id="4" w:name="_Toc2819"/>
      <w:bookmarkStart w:id="5" w:name="_Toc22371"/>
      <w:bookmarkStart w:id="6" w:name="_Toc8636"/>
      <w:r>
        <w:rPr>
          <w:rFonts w:hint="eastAsia" w:ascii="黑体" w:hAnsi="黑体" w:eastAsia="黑体"/>
          <w:color w:val="000000" w:themeColor="text1"/>
          <w:sz w:val="32"/>
          <w:szCs w:val="32"/>
          <w14:textFill>
            <w14:solidFill>
              <w14:schemeClr w14:val="tx1"/>
            </w14:solidFill>
          </w14:textFill>
        </w:rPr>
        <w:t>一、主要职责</w:t>
      </w:r>
      <w:bookmarkEnd w:id="4"/>
      <w:bookmarkEnd w:id="5"/>
      <w:bookmarkEnd w:id="6"/>
    </w:p>
    <w:p>
      <w:pPr>
        <w:keepNext w:val="0"/>
        <w:keepLines w:val="0"/>
        <w:pageBreakBefore w:val="0"/>
        <w:widowControl w:val="0"/>
        <w:kinsoku/>
        <w:wordWrap/>
        <w:overflowPunct/>
        <w:topLinePunct w:val="0"/>
        <w:autoSpaceDE/>
        <w:autoSpaceDN/>
        <w:bidi w:val="0"/>
        <w:spacing w:after="0" w:line="540" w:lineRule="exact"/>
        <w:ind w:right="0" w:rightChars="0"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广西壮族自治区公安</w:t>
      </w:r>
      <w:r>
        <w:rPr>
          <w:rFonts w:hint="eastAsia" w:ascii="仿宋_GB2312" w:hAnsi="仿宋_GB2312" w:eastAsia="仿宋_GB2312" w:cs="仿宋_GB2312"/>
          <w:color w:val="000000" w:themeColor="text1"/>
          <w:sz w:val="32"/>
          <w:szCs w:val="32"/>
          <w14:textFill>
            <w14:solidFill>
              <w14:schemeClr w14:val="tx1"/>
            </w14:solidFill>
          </w14:textFill>
        </w:rPr>
        <w:t>厅机关服务中心紧紧围绕“负责厅机关后勤服务保障工作，包括厅机关水电、房屋设施的维护、公有住房管理、厅机关安全保卫、公务用车保障、机关食堂、物业管理等工作”的主要职责，以服务好厅机关为首要目标，在厅机关后勤服务保障工作中主动解决“急难”问题，让厅机关有序高效运转。</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outlineLvl w:val="1"/>
        <w:rPr>
          <w:rFonts w:ascii="黑体" w:hAnsi="黑体" w:eastAsia="黑体"/>
          <w:color w:val="000000" w:themeColor="text1"/>
          <w:sz w:val="32"/>
          <w:szCs w:val="32"/>
          <w14:textFill>
            <w14:solidFill>
              <w14:schemeClr w14:val="tx1"/>
            </w14:solidFill>
          </w14:textFill>
        </w:rPr>
      </w:pPr>
      <w:bookmarkStart w:id="7" w:name="_Toc20516"/>
      <w:bookmarkStart w:id="8" w:name="_Toc24757"/>
      <w:bookmarkStart w:id="9" w:name="_Toc11150"/>
      <w:r>
        <w:rPr>
          <w:rFonts w:hint="eastAsia" w:ascii="黑体" w:hAnsi="黑体" w:eastAsia="黑体"/>
          <w:color w:val="000000" w:themeColor="text1"/>
          <w:sz w:val="32"/>
          <w:szCs w:val="32"/>
          <w14:textFill>
            <w14:solidFill>
              <w14:schemeClr w14:val="tx1"/>
            </w14:solidFill>
          </w14:textFill>
        </w:rPr>
        <w:t>二、</w:t>
      </w:r>
      <w:r>
        <w:rPr>
          <w:rFonts w:hint="eastAsia" w:ascii="黑体" w:hAnsi="黑体" w:eastAsia="黑体"/>
          <w:color w:val="000000" w:themeColor="text1"/>
          <w:sz w:val="32"/>
          <w:szCs w:val="32"/>
          <w:lang w:eastAsia="zh-CN"/>
          <w14:textFill>
            <w14:solidFill>
              <w14:schemeClr w14:val="tx1"/>
            </w14:solidFill>
          </w14:textFill>
        </w:rPr>
        <w:t>单位</w:t>
      </w:r>
      <w:r>
        <w:rPr>
          <w:rFonts w:hint="eastAsia" w:ascii="黑体" w:hAnsi="黑体" w:eastAsia="黑体"/>
          <w:color w:val="000000" w:themeColor="text1"/>
          <w:sz w:val="32"/>
          <w:szCs w:val="32"/>
          <w14:textFill>
            <w14:solidFill>
              <w14:schemeClr w14:val="tx1"/>
            </w14:solidFill>
          </w14:textFill>
        </w:rPr>
        <w:t>机构设置</w:t>
      </w:r>
      <w:bookmarkEnd w:id="7"/>
      <w:bookmarkEnd w:id="8"/>
      <w:bookmarkEnd w:id="9"/>
    </w:p>
    <w:p>
      <w:pPr>
        <w:keepNext w:val="0"/>
        <w:keepLines w:val="0"/>
        <w:pageBreakBefore w:val="0"/>
        <w:widowControl w:val="0"/>
        <w:kinsoku/>
        <w:wordWrap/>
        <w:overflowPunct/>
        <w:topLinePunct w:val="0"/>
        <w:autoSpaceDE/>
        <w:autoSpaceDN/>
        <w:bidi w:val="0"/>
        <w:spacing w:after="0" w:line="540" w:lineRule="exact"/>
        <w:ind w:right="0" w:rightChars="0" w:firstLine="640" w:firstLineChars="200"/>
        <w:jc w:val="left"/>
        <w:textAlignment w:val="auto"/>
        <w:rPr>
          <w:rFonts w:eastAsia="黑体"/>
          <w:color w:val="000000" w:themeColor="text1"/>
          <w:sz w:val="32"/>
          <w:szCs w:val="32"/>
          <w14:textFill>
            <w14:solidFill>
              <w14:schemeClr w14:val="tx1"/>
            </w14:solidFill>
          </w14:textFill>
        </w:rPr>
      </w:pPr>
      <w:bookmarkStart w:id="10" w:name="_Toc13392"/>
      <w:bookmarkStart w:id="11" w:name="_Toc19811"/>
      <w:bookmarkStart w:id="12" w:name="_Toc7658"/>
      <w:r>
        <w:rPr>
          <w:rFonts w:hint="eastAsia" w:ascii="仿宋_GB2312" w:hAnsi="仿宋_GB2312" w:eastAsia="仿宋_GB2312" w:cs="仿宋_GB2312"/>
          <w:color w:val="000000" w:themeColor="text1"/>
          <w:sz w:val="32"/>
          <w:szCs w:val="32"/>
          <w14:textFill>
            <w14:solidFill>
              <w14:schemeClr w14:val="tx1"/>
            </w14:solidFill>
          </w14:textFill>
        </w:rPr>
        <w:t>厅机关服务中心根据工作实际，内设有机关管理</w:t>
      </w:r>
      <w:r>
        <w:rPr>
          <w:rFonts w:hint="eastAsia" w:ascii="仿宋_GB2312" w:hAnsi="仿宋_GB2312" w:eastAsia="仿宋_GB2312" w:cs="仿宋_GB2312"/>
          <w:color w:val="000000" w:themeColor="text1"/>
          <w:sz w:val="32"/>
          <w:szCs w:val="32"/>
          <w:lang w:eastAsia="zh-CN"/>
          <w14:textFill>
            <w14:solidFill>
              <w14:schemeClr w14:val="tx1"/>
            </w14:solidFill>
          </w14:textFill>
        </w:rPr>
        <w:t>科</w:t>
      </w:r>
      <w:r>
        <w:rPr>
          <w:rFonts w:hint="eastAsia" w:ascii="仿宋_GB2312" w:hAnsi="仿宋_GB2312" w:eastAsia="仿宋_GB2312" w:cs="仿宋_GB2312"/>
          <w:color w:val="000000" w:themeColor="text1"/>
          <w:sz w:val="32"/>
          <w:szCs w:val="32"/>
          <w14:textFill>
            <w14:solidFill>
              <w14:schemeClr w14:val="tx1"/>
            </w14:solidFill>
          </w14:textFill>
        </w:rPr>
        <w:t>、房产管理</w:t>
      </w:r>
      <w:r>
        <w:rPr>
          <w:rFonts w:hint="eastAsia" w:ascii="仿宋_GB2312" w:hAnsi="仿宋_GB2312" w:eastAsia="仿宋_GB2312" w:cs="仿宋_GB2312"/>
          <w:color w:val="000000" w:themeColor="text1"/>
          <w:sz w:val="32"/>
          <w:szCs w:val="32"/>
          <w:lang w:eastAsia="zh-CN"/>
          <w14:textFill>
            <w14:solidFill>
              <w14:schemeClr w14:val="tx1"/>
            </w14:solidFill>
          </w14:textFill>
        </w:rPr>
        <w:t>科</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机关保卫科、公共维修科</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物业管理科、</w:t>
      </w:r>
      <w:r>
        <w:rPr>
          <w:rFonts w:hint="eastAsia" w:ascii="仿宋_GB2312" w:hAnsi="仿宋_GB2312" w:eastAsia="仿宋_GB2312" w:cs="仿宋_GB2312"/>
          <w:color w:val="000000" w:themeColor="text1"/>
          <w:sz w:val="32"/>
          <w:szCs w:val="32"/>
          <w14:textFill>
            <w14:solidFill>
              <w14:schemeClr w14:val="tx1"/>
            </w14:solidFill>
          </w14:textFill>
        </w:rPr>
        <w:t>厅车队等</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个</w:t>
      </w:r>
      <w:r>
        <w:rPr>
          <w:rFonts w:hint="eastAsia" w:ascii="仿宋_GB2312" w:hAnsi="仿宋_GB2312" w:eastAsia="仿宋_GB2312" w:cs="仿宋_GB2312"/>
          <w:color w:val="000000" w:themeColor="text1"/>
          <w:sz w:val="32"/>
          <w:szCs w:val="32"/>
          <w:lang w:eastAsia="zh-CN"/>
          <w14:textFill>
            <w14:solidFill>
              <w14:schemeClr w14:val="tx1"/>
            </w14:solidFill>
          </w14:textFill>
        </w:rPr>
        <w:t>科</w:t>
      </w:r>
      <w:r>
        <w:rPr>
          <w:rFonts w:hint="eastAsia" w:ascii="仿宋_GB2312" w:hAnsi="仿宋_GB2312" w:eastAsia="仿宋_GB2312" w:cs="仿宋_GB2312"/>
          <w:color w:val="000000" w:themeColor="text1"/>
          <w:sz w:val="32"/>
          <w:szCs w:val="32"/>
          <w14:textFill>
            <w14:solidFill>
              <w14:schemeClr w14:val="tx1"/>
            </w14:solidFill>
          </w14:textFill>
        </w:rPr>
        <w:t>，分别承担综合协调、房产管理、安全管理、维修维护、水电管理、车辆保障、服务保障等后勤服务保障功能。</w:t>
      </w:r>
      <w:bookmarkEnd w:id="10"/>
      <w:bookmarkEnd w:id="11"/>
      <w:bookmarkEnd w:id="12"/>
      <w:bookmarkStart w:id="13" w:name="_Toc3952"/>
      <w:bookmarkStart w:id="14" w:name="_Toc26082"/>
      <w:bookmarkStart w:id="15" w:name="_Toc26718"/>
      <w:bookmarkStart w:id="16" w:name="_Toc753"/>
    </w:p>
    <w:p>
      <w:pPr>
        <w:keepNext w:val="0"/>
        <w:keepLines w:val="0"/>
        <w:pageBreakBefore w:val="0"/>
        <w:widowControl w:val="0"/>
        <w:kinsoku/>
        <w:wordWrap/>
        <w:overflowPunct/>
        <w:topLinePunct w:val="0"/>
        <w:autoSpaceDE/>
        <w:bidi w:val="0"/>
        <w:adjustRightInd w:val="0"/>
        <w:snapToGrid w:val="0"/>
        <w:spacing w:line="540" w:lineRule="exact"/>
        <w:ind w:right="-336" w:rightChars="-160" w:firstLine="640" w:firstLineChars="200"/>
        <w:jc w:val="both"/>
        <w:textAlignment w:val="auto"/>
        <w:outlineLvl w:val="1"/>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第</w:t>
      </w:r>
      <w:r>
        <w:rPr>
          <w:rFonts w:hint="eastAsia" w:eastAsia="黑体"/>
          <w:color w:val="000000" w:themeColor="text1"/>
          <w:sz w:val="32"/>
          <w:szCs w:val="32"/>
          <w14:textFill>
            <w14:solidFill>
              <w14:schemeClr w14:val="tx1"/>
            </w14:solidFill>
          </w14:textFill>
        </w:rPr>
        <w:t>二</w:t>
      </w:r>
      <w:r>
        <w:rPr>
          <w:rFonts w:eastAsia="黑体"/>
          <w:color w:val="000000" w:themeColor="text1"/>
          <w:sz w:val="32"/>
          <w:szCs w:val="32"/>
          <w14:textFill>
            <w14:solidFill>
              <w14:schemeClr w14:val="tx1"/>
            </w14:solidFill>
          </w14:textFill>
        </w:rPr>
        <w:t>部分：</w:t>
      </w:r>
      <w:r>
        <w:rPr>
          <w:rFonts w:hint="eastAsia" w:eastAsia="黑体"/>
          <w:color w:val="000000" w:themeColor="text1"/>
          <w:sz w:val="32"/>
          <w:szCs w:val="32"/>
          <w:lang w:eastAsia="zh-CN"/>
          <w14:textFill>
            <w14:solidFill>
              <w14:schemeClr w14:val="tx1"/>
            </w14:solidFill>
          </w14:textFill>
        </w:rPr>
        <w:t>广西壮族自治区公安厅机关服务中心202</w:t>
      </w:r>
      <w:r>
        <w:rPr>
          <w:rFonts w:hint="eastAsia" w:eastAsia="黑体"/>
          <w:color w:val="000000" w:themeColor="text1"/>
          <w:sz w:val="32"/>
          <w:szCs w:val="32"/>
          <w:lang w:val="en-US" w:eastAsia="zh-CN"/>
          <w14:textFill>
            <w14:solidFill>
              <w14:schemeClr w14:val="tx1"/>
            </w14:solidFill>
          </w14:textFill>
        </w:rPr>
        <w:t>6</w:t>
      </w:r>
      <w:r>
        <w:rPr>
          <w:rFonts w:eastAsia="黑体"/>
          <w:color w:val="000000" w:themeColor="text1"/>
          <w:sz w:val="32"/>
          <w:szCs w:val="32"/>
          <w14:textFill>
            <w14:solidFill>
              <w14:schemeClr w14:val="tx1"/>
            </w14:solidFill>
          </w14:textFill>
        </w:rPr>
        <w:t>年</w:t>
      </w:r>
      <w:r>
        <w:rPr>
          <w:rFonts w:hint="eastAsia" w:eastAsia="黑体"/>
          <w:color w:val="000000" w:themeColor="text1"/>
          <w:sz w:val="32"/>
          <w:szCs w:val="32"/>
          <w:lang w:eastAsia="zh-CN"/>
          <w14:textFill>
            <w14:solidFill>
              <w14:schemeClr w14:val="tx1"/>
            </w14:solidFill>
          </w14:textFill>
        </w:rPr>
        <w:t>单位</w:t>
      </w:r>
    </w:p>
    <w:p>
      <w:pPr>
        <w:keepNext w:val="0"/>
        <w:keepLines w:val="0"/>
        <w:pageBreakBefore w:val="0"/>
        <w:widowControl w:val="0"/>
        <w:kinsoku/>
        <w:wordWrap/>
        <w:overflowPunct/>
        <w:topLinePunct w:val="0"/>
        <w:autoSpaceDE/>
        <w:bidi w:val="0"/>
        <w:adjustRightInd w:val="0"/>
        <w:snapToGrid w:val="0"/>
        <w:spacing w:line="540" w:lineRule="exact"/>
        <w:ind w:right="-336" w:rightChars="-160"/>
        <w:jc w:val="both"/>
        <w:textAlignment w:val="auto"/>
        <w:outlineLvl w:val="1"/>
        <w:rPr>
          <w:rFonts w:eastAsia="黑体"/>
          <w:b/>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预算情况说明</w:t>
      </w:r>
      <w:bookmarkEnd w:id="13"/>
      <w:bookmarkEnd w:id="14"/>
      <w:bookmarkEnd w:id="15"/>
      <w:bookmarkEnd w:id="16"/>
    </w:p>
    <w:p>
      <w:pPr>
        <w:keepNext w:val="0"/>
        <w:keepLines w:val="0"/>
        <w:pageBreakBefore w:val="0"/>
        <w:widowControl w:val="0"/>
        <w:kinsoku/>
        <w:wordWrap/>
        <w:overflowPunct/>
        <w:topLinePunct w:val="0"/>
        <w:autoSpaceDE/>
        <w:bidi w:val="0"/>
        <w:spacing w:line="540" w:lineRule="exact"/>
        <w:ind w:firstLine="640" w:firstLineChars="200"/>
        <w:textAlignment w:val="auto"/>
        <w:outlineLvl w:val="1"/>
        <w:rPr>
          <w:rFonts w:hint="eastAsia" w:eastAsia="黑体"/>
          <w:color w:val="000000" w:themeColor="text1"/>
          <w:sz w:val="32"/>
          <w:szCs w:val="32"/>
          <w14:textFill>
            <w14:solidFill>
              <w14:schemeClr w14:val="tx1"/>
            </w14:solidFill>
          </w14:textFill>
        </w:rPr>
      </w:pPr>
      <w:bookmarkStart w:id="17" w:name="_Toc19947"/>
      <w:bookmarkStart w:id="18" w:name="_Toc24353"/>
      <w:bookmarkStart w:id="19" w:name="_Toc16328"/>
      <w:r>
        <w:rPr>
          <w:rFonts w:eastAsia="黑体"/>
          <w:color w:val="000000" w:themeColor="text1"/>
          <w:sz w:val="32"/>
          <w:szCs w:val="32"/>
          <w14:textFill>
            <w14:solidFill>
              <w14:schemeClr w14:val="tx1"/>
            </w14:solidFill>
          </w14:textFill>
        </w:rPr>
        <w:t>一、</w:t>
      </w:r>
      <w:bookmarkEnd w:id="17"/>
      <w:bookmarkEnd w:id="18"/>
      <w:bookmarkEnd w:id="19"/>
      <w:bookmarkStart w:id="20" w:name="_Toc21196"/>
      <w:bookmarkStart w:id="21" w:name="_Toc10484"/>
      <w:bookmarkStart w:id="22" w:name="_Toc8953"/>
      <w:r>
        <w:rPr>
          <w:rFonts w:hint="eastAsia" w:eastAsia="黑体"/>
          <w:color w:val="000000" w:themeColor="text1"/>
          <w:sz w:val="32"/>
          <w:szCs w:val="32"/>
          <w14:textFill>
            <w14:solidFill>
              <w14:schemeClr w14:val="tx1"/>
            </w14:solidFill>
          </w14:textFill>
        </w:rPr>
        <w:t>单位</w:t>
      </w:r>
      <w:r>
        <w:rPr>
          <w:rFonts w:hint="eastAsia" w:eastAsia="黑体"/>
          <w:color w:val="000000" w:themeColor="text1"/>
          <w:sz w:val="32"/>
          <w:szCs w:val="32"/>
          <w:lang w:eastAsia="zh-CN"/>
          <w14:textFill>
            <w14:solidFill>
              <w14:schemeClr w14:val="tx1"/>
            </w14:solidFill>
          </w14:textFill>
        </w:rPr>
        <w:t>预算</w:t>
      </w:r>
      <w:r>
        <w:rPr>
          <w:rFonts w:hint="eastAsia" w:eastAsia="黑体"/>
          <w:color w:val="000000" w:themeColor="text1"/>
          <w:sz w:val="32"/>
          <w:szCs w:val="32"/>
          <w14:textFill>
            <w14:solidFill>
              <w14:schemeClr w14:val="tx1"/>
            </w14:solidFill>
          </w14:textFill>
        </w:rPr>
        <w:t>收支</w:t>
      </w:r>
      <w:r>
        <w:rPr>
          <w:rFonts w:hint="eastAsia" w:eastAsia="黑体"/>
          <w:color w:val="000000" w:themeColor="text1"/>
          <w:sz w:val="32"/>
          <w:szCs w:val="32"/>
          <w:lang w:eastAsia="zh-CN"/>
          <w14:textFill>
            <w14:solidFill>
              <w14:schemeClr w14:val="tx1"/>
            </w14:solidFill>
          </w14:textFill>
        </w:rPr>
        <w:t>增减变化</w:t>
      </w:r>
      <w:r>
        <w:rPr>
          <w:rFonts w:hint="eastAsia" w:eastAsia="黑体"/>
          <w:color w:val="000000" w:themeColor="text1"/>
          <w:sz w:val="32"/>
          <w:szCs w:val="32"/>
          <w14:textFill>
            <w14:solidFill>
              <w14:schemeClr w14:val="tx1"/>
            </w14:solidFill>
          </w14:textFill>
        </w:rPr>
        <w:t>情况说明</w:t>
      </w:r>
    </w:p>
    <w:p>
      <w:pPr>
        <w:keepNext w:val="0"/>
        <w:keepLines w:val="0"/>
        <w:pageBreakBefore w:val="0"/>
        <w:widowControl w:val="0"/>
        <w:kinsoku/>
        <w:wordWrap/>
        <w:overflowPunct/>
        <w:topLinePunct w:val="0"/>
        <w:autoSpaceDE/>
        <w:bidi w:val="0"/>
        <w:spacing w:line="540" w:lineRule="exact"/>
        <w:ind w:firstLine="645"/>
        <w:textAlignment w:val="auto"/>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lang w:eastAsia="zh-CN"/>
        </w:rPr>
        <w:t>202</w:t>
      </w:r>
      <w:r>
        <w:rPr>
          <w:rFonts w:hint="eastAsia" w:ascii="仿宋_GB2312" w:hAnsi="宋体" w:eastAsia="仿宋_GB2312"/>
          <w:color w:val="auto"/>
          <w:sz w:val="32"/>
          <w:szCs w:val="32"/>
          <w:highlight w:val="none"/>
          <w:lang w:val="en-US" w:eastAsia="zh-CN"/>
        </w:rPr>
        <w:t>6</w:t>
      </w:r>
      <w:r>
        <w:rPr>
          <w:rFonts w:hint="eastAsia" w:ascii="仿宋_GB2312" w:hAnsi="宋体" w:eastAsia="仿宋_GB2312"/>
          <w:color w:val="auto"/>
          <w:sz w:val="32"/>
          <w:szCs w:val="32"/>
          <w:highlight w:val="none"/>
        </w:rPr>
        <w:t>年收入总预算</w:t>
      </w:r>
      <w:r>
        <w:rPr>
          <w:rFonts w:hint="eastAsia" w:ascii="仿宋_GB2312" w:hAnsi="宋体" w:eastAsia="仿宋_GB2312"/>
          <w:color w:val="auto"/>
          <w:sz w:val="32"/>
          <w:szCs w:val="32"/>
          <w:highlight w:val="none"/>
          <w:lang w:val="en-US" w:eastAsia="zh-CN"/>
        </w:rPr>
        <w:t>3573.42万元，</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220.98</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5.82</w:t>
      </w:r>
      <w:r>
        <w:rPr>
          <w:rFonts w:hint="eastAsia" w:ascii="仿宋_GB2312" w:hAnsi="仿宋_GB2312" w:eastAsia="仿宋_GB2312" w:cs="仿宋_GB2312"/>
          <w:color w:val="auto"/>
          <w:sz w:val="32"/>
          <w:szCs w:val="32"/>
        </w:rPr>
        <w:t>%</w:t>
      </w:r>
      <w:r>
        <w:rPr>
          <w:rFonts w:hint="eastAsia" w:ascii="仿宋_GB2312" w:hAnsi="宋体" w:eastAsia="仿宋_GB2312"/>
          <w:color w:val="auto"/>
          <w:sz w:val="32"/>
          <w:szCs w:val="32"/>
          <w:highlight w:val="none"/>
        </w:rPr>
        <w:t>。</w:t>
      </w:r>
    </w:p>
    <w:p>
      <w:pPr>
        <w:keepNext w:val="0"/>
        <w:keepLines w:val="0"/>
        <w:pageBreakBefore w:val="0"/>
        <w:widowControl w:val="0"/>
        <w:kinsoku/>
        <w:wordWrap/>
        <w:overflowPunct/>
        <w:topLinePunct w:val="0"/>
        <w:autoSpaceDE/>
        <w:bidi w:val="0"/>
        <w:spacing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宋体" w:eastAsia="仿宋_GB2312"/>
          <w:color w:val="auto"/>
          <w:sz w:val="32"/>
          <w:szCs w:val="32"/>
          <w:highlight w:val="none"/>
          <w:lang w:eastAsia="zh-CN"/>
        </w:rPr>
        <w:t>202</w:t>
      </w:r>
      <w:r>
        <w:rPr>
          <w:rFonts w:hint="eastAsia" w:ascii="仿宋_GB2312" w:hAnsi="宋体" w:eastAsia="仿宋_GB2312"/>
          <w:color w:val="auto"/>
          <w:sz w:val="32"/>
          <w:szCs w:val="32"/>
          <w:highlight w:val="none"/>
          <w:lang w:val="en-US" w:eastAsia="zh-CN"/>
        </w:rPr>
        <w:t>6</w:t>
      </w:r>
      <w:r>
        <w:rPr>
          <w:rFonts w:hint="eastAsia" w:ascii="仿宋_GB2312" w:hAnsi="宋体" w:eastAsia="仿宋_GB2312"/>
          <w:color w:val="auto"/>
          <w:sz w:val="32"/>
          <w:szCs w:val="32"/>
          <w:highlight w:val="none"/>
        </w:rPr>
        <w:t>年支出总预算</w:t>
      </w:r>
      <w:r>
        <w:rPr>
          <w:rFonts w:hint="eastAsia" w:ascii="仿宋_GB2312" w:hAnsi="宋体" w:eastAsia="仿宋_GB2312"/>
          <w:color w:val="auto"/>
          <w:sz w:val="32"/>
          <w:szCs w:val="32"/>
          <w:highlight w:val="none"/>
          <w:lang w:val="en-US" w:eastAsia="zh-CN"/>
        </w:rPr>
        <w:t>3573.42</w:t>
      </w:r>
      <w:r>
        <w:rPr>
          <w:rFonts w:hint="eastAsia" w:ascii="仿宋_GB2312" w:hAnsi="宋体" w:eastAsia="仿宋_GB2312"/>
          <w:color w:val="auto"/>
          <w:sz w:val="32"/>
          <w:szCs w:val="32"/>
          <w:highlight w:val="none"/>
        </w:rPr>
        <w:t>万元，</w:t>
      </w:r>
      <w:r>
        <w:rPr>
          <w:rFonts w:hint="eastAsia" w:ascii="仿宋_GB2312" w:hAnsi="仿宋_GB2312" w:eastAsia="仿宋_GB2312" w:cs="仿宋_GB2312"/>
          <w:color w:val="auto"/>
          <w:sz w:val="32"/>
          <w:szCs w:val="32"/>
        </w:rPr>
        <w:t>基本支出</w:t>
      </w:r>
      <w:r>
        <w:rPr>
          <w:rFonts w:hint="eastAsia" w:ascii="仿宋_GB2312" w:hAnsi="仿宋_GB2312" w:eastAsia="仿宋_GB2312" w:cs="仿宋_GB2312"/>
          <w:color w:val="auto"/>
          <w:sz w:val="32"/>
          <w:szCs w:val="32"/>
          <w:lang w:val="en-US" w:eastAsia="zh-CN"/>
        </w:rPr>
        <w:t>1526.08万元，</w:t>
      </w:r>
      <w:r>
        <w:rPr>
          <w:rFonts w:hint="eastAsia" w:ascii="仿宋_GB2312" w:hAnsi="仿宋_GB2312" w:eastAsia="仿宋_GB2312" w:cs="仿宋_GB2312"/>
          <w:color w:val="auto"/>
          <w:sz w:val="32"/>
          <w:szCs w:val="32"/>
        </w:rPr>
        <w:t>占支出总预算</w:t>
      </w:r>
      <w:r>
        <w:rPr>
          <w:rFonts w:hint="eastAsia" w:ascii="仿宋_GB2312" w:hAnsi="仿宋_GB2312" w:eastAsia="仿宋_GB2312" w:cs="仿宋_GB2312"/>
          <w:color w:val="auto"/>
          <w:sz w:val="32"/>
          <w:szCs w:val="32"/>
          <w:lang w:val="en-US" w:eastAsia="zh-CN"/>
        </w:rPr>
        <w:t>42.71</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942.74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增长</w:t>
      </w:r>
      <w:r>
        <w:rPr>
          <w:rFonts w:hint="eastAsia" w:ascii="仿宋_GB2312" w:hAnsi="仿宋_GB2312" w:eastAsia="仿宋_GB2312" w:cs="仿宋_GB2312"/>
          <w:color w:val="auto"/>
          <w:sz w:val="32"/>
          <w:szCs w:val="32"/>
          <w:lang w:val="en-US" w:eastAsia="zh-CN"/>
        </w:rPr>
        <w:t>161.61</w:t>
      </w:r>
      <w:r>
        <w:rPr>
          <w:rFonts w:hint="eastAsia" w:ascii="仿宋_GB2312" w:hAnsi="仿宋_GB2312" w:eastAsia="仿宋_GB2312" w:cs="仿宋_GB2312"/>
          <w:color w:val="auto"/>
          <w:sz w:val="32"/>
          <w:szCs w:val="32"/>
        </w:rPr>
        <w:t>%；项目支出</w:t>
      </w:r>
      <w:r>
        <w:rPr>
          <w:rFonts w:hint="eastAsia" w:ascii="仿宋_GB2312" w:hAnsi="仿宋_GB2312" w:eastAsia="仿宋_GB2312" w:cs="仿宋_GB2312"/>
          <w:color w:val="auto"/>
          <w:sz w:val="32"/>
          <w:szCs w:val="32"/>
          <w:lang w:val="en-US" w:eastAsia="zh-CN"/>
        </w:rPr>
        <w:t>2047.34万元，</w:t>
      </w:r>
      <w:r>
        <w:rPr>
          <w:rFonts w:hint="eastAsia" w:ascii="仿宋_GB2312" w:hAnsi="仿宋_GB2312" w:eastAsia="仿宋_GB2312" w:cs="仿宋_GB2312"/>
          <w:color w:val="auto"/>
          <w:sz w:val="32"/>
          <w:szCs w:val="32"/>
        </w:rPr>
        <w:t>占支出总预算</w:t>
      </w:r>
      <w:r>
        <w:rPr>
          <w:rFonts w:hint="eastAsia" w:ascii="仿宋_GB2312" w:hAnsi="仿宋_GB2312" w:eastAsia="仿宋_GB2312" w:cs="仿宋_GB2312"/>
          <w:color w:val="auto"/>
          <w:sz w:val="32"/>
          <w:szCs w:val="32"/>
          <w:lang w:val="en-US" w:eastAsia="zh-CN"/>
        </w:rPr>
        <w:t>57.29</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1163.72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36.24</w:t>
      </w:r>
      <w:r>
        <w:rPr>
          <w:rFonts w:hint="eastAsia" w:ascii="仿宋_GB2312" w:hAnsi="仿宋_GB2312" w:eastAsia="仿宋_GB2312" w:cs="仿宋_GB2312"/>
          <w:color w:val="auto"/>
          <w:sz w:val="32"/>
          <w:szCs w:val="32"/>
        </w:rPr>
        <w:t>%</w:t>
      </w:r>
      <w:r>
        <w:rPr>
          <w:rFonts w:hint="eastAsia" w:ascii="仿宋_GB2312" w:hAnsi="宋体"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outlineLvl w:val="1"/>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收入</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支出</w:t>
      </w:r>
      <w:r>
        <w:rPr>
          <w:rFonts w:hint="eastAsia" w:ascii="仿宋_GB2312" w:hAnsi="仿宋_GB2312" w:eastAsia="仿宋_GB2312" w:cs="仿宋_GB2312"/>
          <w:b w:val="0"/>
          <w:bCs w:val="0"/>
          <w:color w:val="000000" w:themeColor="text1"/>
          <w:sz w:val="32"/>
          <w:szCs w:val="32"/>
          <w14:textFill>
            <w14:solidFill>
              <w14:schemeClr w14:val="tx1"/>
            </w14:solidFill>
          </w14:textFill>
        </w:rPr>
        <w:t>增减原因的说明</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：基本支出增加主要原因是原编入项目支出的经费按规定现编入基本支出，故基本支出增加幅度大。</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项目支出减少原因主要是压减一般性支出。</w:t>
      </w:r>
    </w:p>
    <w:p>
      <w:pPr>
        <w:keepNext w:val="0"/>
        <w:keepLines w:val="0"/>
        <w:pageBreakBefore w:val="0"/>
        <w:widowControl w:val="0"/>
        <w:kinsoku/>
        <w:wordWrap/>
        <w:overflowPunct/>
        <w:topLinePunct w:val="0"/>
        <w:autoSpaceDE/>
        <w:bidi w:val="0"/>
        <w:spacing w:line="540" w:lineRule="exact"/>
        <w:ind w:firstLine="640" w:firstLineChars="200"/>
        <w:textAlignment w:val="auto"/>
        <w:rPr>
          <w:rFonts w:hint="eastAsia" w:eastAsia="黑体"/>
          <w:color w:val="000000" w:themeColor="text1"/>
          <w:sz w:val="32"/>
          <w:szCs w:val="32"/>
          <w:lang w:eastAsia="zh-CN"/>
          <w14:textFill>
            <w14:solidFill>
              <w14:schemeClr w14:val="tx1"/>
            </w14:solidFill>
          </w14:textFill>
        </w:rPr>
      </w:pPr>
      <w:r>
        <w:rPr>
          <w:rFonts w:eastAsia="黑体"/>
          <w:color w:val="000000" w:themeColor="text1"/>
          <w:sz w:val="32"/>
          <w:szCs w:val="32"/>
          <w14:textFill>
            <w14:solidFill>
              <w14:schemeClr w14:val="tx1"/>
            </w14:solidFill>
          </w14:textFill>
        </w:rPr>
        <w:t>二、</w:t>
      </w:r>
      <w:bookmarkEnd w:id="20"/>
      <w:bookmarkEnd w:id="21"/>
      <w:bookmarkEnd w:id="22"/>
      <w:r>
        <w:rPr>
          <w:rFonts w:hint="eastAsia" w:eastAsia="黑体"/>
          <w:color w:val="000000" w:themeColor="text1"/>
          <w:sz w:val="32"/>
          <w:szCs w:val="32"/>
          <w:lang w:eastAsia="zh-CN"/>
          <w14:textFill>
            <w14:solidFill>
              <w14:schemeClr w14:val="tx1"/>
            </w14:solidFill>
          </w14:textFill>
        </w:rPr>
        <w:t>单位预算收入总体情况说明</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outlineLvl w:val="1"/>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宋体" w:eastAsia="仿宋_GB2312"/>
          <w:color w:val="auto"/>
          <w:sz w:val="32"/>
          <w:szCs w:val="32"/>
          <w:highlight w:val="none"/>
          <w:lang w:eastAsia="zh-CN"/>
        </w:rPr>
        <w:t>202</w:t>
      </w:r>
      <w:r>
        <w:rPr>
          <w:rFonts w:hint="eastAsia" w:ascii="仿宋_GB2312" w:hAnsi="宋体" w:eastAsia="仿宋_GB2312"/>
          <w:color w:val="auto"/>
          <w:sz w:val="32"/>
          <w:szCs w:val="32"/>
          <w:highlight w:val="none"/>
          <w:lang w:val="en-US" w:eastAsia="zh-CN"/>
        </w:rPr>
        <w:t>6</w:t>
      </w:r>
      <w:r>
        <w:rPr>
          <w:rFonts w:hint="eastAsia" w:ascii="仿宋_GB2312" w:hAnsi="宋体" w:eastAsia="仿宋_GB2312"/>
          <w:color w:val="auto"/>
          <w:sz w:val="32"/>
          <w:szCs w:val="32"/>
          <w:highlight w:val="none"/>
        </w:rPr>
        <w:t>年收入总预算</w:t>
      </w:r>
      <w:r>
        <w:rPr>
          <w:rFonts w:hint="eastAsia" w:ascii="仿宋_GB2312" w:hAnsi="宋体" w:eastAsia="仿宋_GB2312"/>
          <w:color w:val="auto"/>
          <w:sz w:val="32"/>
          <w:szCs w:val="32"/>
          <w:highlight w:val="none"/>
          <w:lang w:val="en-US" w:eastAsia="zh-CN"/>
        </w:rPr>
        <w:t>3573.42万元，</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220.98</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5.82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全部是一般公共预算拨款</w:t>
      </w:r>
      <w:r>
        <w:rPr>
          <w:rFonts w:hint="eastAsia" w:ascii="仿宋_GB2312" w:hAnsi="仿宋_GB2312" w:eastAsia="仿宋_GB2312" w:cs="仿宋_GB2312"/>
          <w:color w:val="000000" w:themeColor="text1"/>
          <w:sz w:val="32"/>
          <w:szCs w:val="32"/>
          <w:lang w:eastAsia="zh-CN"/>
          <w14:textFill>
            <w14:solidFill>
              <w14:schemeClr w14:val="tx1"/>
            </w14:solidFill>
          </w14:textFill>
        </w:rPr>
        <w:t>收入</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主要原因是:</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基本支出增加主要原因是原编入项目支出的经费按规定现编入基本支出，故基本支出增加幅度大。</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项目支出减少原因主要是压减一般性支出。</w:t>
      </w:r>
    </w:p>
    <w:p>
      <w:pPr>
        <w:keepNext w:val="0"/>
        <w:keepLines w:val="0"/>
        <w:pageBreakBefore w:val="0"/>
        <w:widowControl w:val="0"/>
        <w:tabs>
          <w:tab w:val="center" w:pos="4475"/>
        </w:tabs>
        <w:kinsoku/>
        <w:wordWrap/>
        <w:overflowPunct/>
        <w:topLinePunct w:val="0"/>
        <w:autoSpaceDE/>
        <w:bidi w:val="0"/>
        <w:spacing w:line="540" w:lineRule="exact"/>
        <w:ind w:firstLine="640" w:firstLineChars="200"/>
        <w:textAlignment w:val="auto"/>
        <w:outlineLvl w:val="1"/>
        <w:rPr>
          <w:rFonts w:hint="eastAsia" w:eastAsia="黑体"/>
          <w:color w:val="000000" w:themeColor="text1"/>
          <w:sz w:val="32"/>
          <w:szCs w:val="32"/>
          <w:lang w:eastAsia="zh-CN"/>
          <w14:textFill>
            <w14:solidFill>
              <w14:schemeClr w14:val="tx1"/>
            </w14:solidFill>
          </w14:textFill>
        </w:rPr>
      </w:pPr>
      <w:bookmarkStart w:id="23" w:name="_Toc21245"/>
      <w:bookmarkStart w:id="24" w:name="_Toc9544"/>
      <w:bookmarkStart w:id="25" w:name="_Toc15562"/>
      <w:r>
        <w:rPr>
          <w:rFonts w:eastAsia="黑体"/>
          <w:color w:val="000000" w:themeColor="text1"/>
          <w:sz w:val="32"/>
          <w:szCs w:val="32"/>
          <w14:textFill>
            <w14:solidFill>
              <w14:schemeClr w14:val="tx1"/>
            </w14:solidFill>
          </w14:textFill>
        </w:rPr>
        <w:t>三、</w:t>
      </w:r>
      <w:bookmarkEnd w:id="23"/>
      <w:bookmarkEnd w:id="24"/>
      <w:bookmarkEnd w:id="25"/>
      <w:r>
        <w:rPr>
          <w:rFonts w:hint="eastAsia" w:eastAsia="黑体"/>
          <w:color w:val="000000" w:themeColor="text1"/>
          <w:sz w:val="32"/>
          <w:szCs w:val="32"/>
          <w:lang w:eastAsia="zh-CN"/>
          <w14:textFill>
            <w14:solidFill>
              <w14:schemeClr w14:val="tx1"/>
            </w14:solidFill>
          </w14:textFill>
        </w:rPr>
        <w:t>单位预算支出总体情况说明</w:t>
      </w:r>
    </w:p>
    <w:p>
      <w:pPr>
        <w:keepNext w:val="0"/>
        <w:keepLines w:val="0"/>
        <w:pageBreakBefore w:val="0"/>
        <w:widowControl w:val="0"/>
        <w:kinsoku/>
        <w:wordWrap/>
        <w:overflowPunct/>
        <w:topLinePunct w:val="0"/>
        <w:autoSpaceDE/>
        <w:bidi w:val="0"/>
        <w:spacing w:line="54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宋体" w:eastAsia="仿宋_GB2312"/>
          <w:color w:val="auto"/>
          <w:sz w:val="32"/>
          <w:szCs w:val="32"/>
          <w:highlight w:val="none"/>
          <w:lang w:eastAsia="zh-CN"/>
        </w:rPr>
        <w:t>202</w:t>
      </w:r>
      <w:r>
        <w:rPr>
          <w:rFonts w:hint="eastAsia" w:ascii="仿宋_GB2312" w:hAnsi="宋体" w:eastAsia="仿宋_GB2312"/>
          <w:color w:val="auto"/>
          <w:sz w:val="32"/>
          <w:szCs w:val="32"/>
          <w:highlight w:val="none"/>
          <w:lang w:val="en-US" w:eastAsia="zh-CN"/>
        </w:rPr>
        <w:t>6</w:t>
      </w:r>
      <w:r>
        <w:rPr>
          <w:rFonts w:hint="eastAsia" w:ascii="仿宋_GB2312" w:hAnsi="宋体" w:eastAsia="仿宋_GB2312"/>
          <w:color w:val="auto"/>
          <w:sz w:val="32"/>
          <w:szCs w:val="32"/>
          <w:highlight w:val="none"/>
        </w:rPr>
        <w:t>年支出总预算</w:t>
      </w:r>
      <w:r>
        <w:rPr>
          <w:rFonts w:hint="eastAsia" w:ascii="仿宋_GB2312" w:hAnsi="宋体" w:eastAsia="仿宋_GB2312"/>
          <w:color w:val="auto"/>
          <w:sz w:val="32"/>
          <w:szCs w:val="32"/>
          <w:highlight w:val="none"/>
          <w:lang w:val="en-US" w:eastAsia="zh-CN"/>
        </w:rPr>
        <w:t>3573.42</w:t>
      </w:r>
      <w:r>
        <w:rPr>
          <w:rFonts w:hint="eastAsia" w:ascii="仿宋_GB2312" w:hAnsi="宋体" w:eastAsia="仿宋_GB2312"/>
          <w:color w:val="auto"/>
          <w:sz w:val="32"/>
          <w:szCs w:val="32"/>
          <w:highlight w:val="none"/>
        </w:rPr>
        <w:t>万元，</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220.98</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5.82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全部是一般公共预算</w:t>
      </w:r>
      <w:r>
        <w:rPr>
          <w:rFonts w:hint="eastAsia" w:ascii="仿宋_GB2312" w:hAnsi="仿宋_GB2312" w:eastAsia="仿宋_GB2312" w:cs="仿宋_GB2312"/>
          <w:color w:val="000000" w:themeColor="text1"/>
          <w:sz w:val="32"/>
          <w:szCs w:val="32"/>
          <w:lang w:eastAsia="zh-CN"/>
          <w14:textFill>
            <w14:solidFill>
              <w14:schemeClr w14:val="tx1"/>
            </w14:solidFill>
          </w14:textFill>
        </w:rPr>
        <w:t>支出。其中：</w:t>
      </w:r>
      <w:r>
        <w:rPr>
          <w:rFonts w:hint="eastAsia" w:ascii="仿宋_GB2312" w:hAnsi="仿宋_GB2312" w:eastAsia="仿宋_GB2312" w:cs="仿宋_GB2312"/>
          <w:color w:val="auto"/>
          <w:sz w:val="32"/>
          <w:szCs w:val="32"/>
        </w:rPr>
        <w:t>基本支出</w:t>
      </w:r>
      <w:r>
        <w:rPr>
          <w:rFonts w:hint="eastAsia" w:ascii="仿宋_GB2312" w:hAnsi="仿宋_GB2312" w:eastAsia="仿宋_GB2312" w:cs="仿宋_GB2312"/>
          <w:color w:val="auto"/>
          <w:sz w:val="32"/>
          <w:szCs w:val="32"/>
          <w:lang w:val="en-US" w:eastAsia="zh-CN"/>
        </w:rPr>
        <w:t>1526.08万元，</w:t>
      </w:r>
      <w:r>
        <w:rPr>
          <w:rFonts w:hint="eastAsia" w:ascii="仿宋_GB2312" w:hAnsi="仿宋_GB2312" w:eastAsia="仿宋_GB2312" w:cs="仿宋_GB2312"/>
          <w:color w:val="auto"/>
          <w:sz w:val="32"/>
          <w:szCs w:val="32"/>
        </w:rPr>
        <w:t>占支出总预算</w:t>
      </w:r>
      <w:r>
        <w:rPr>
          <w:rFonts w:hint="eastAsia" w:ascii="仿宋_GB2312" w:hAnsi="仿宋_GB2312" w:eastAsia="仿宋_GB2312" w:cs="仿宋_GB2312"/>
          <w:color w:val="auto"/>
          <w:sz w:val="32"/>
          <w:szCs w:val="32"/>
          <w:lang w:val="en-US" w:eastAsia="zh-CN"/>
        </w:rPr>
        <w:t>42.71</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942.74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增长</w:t>
      </w:r>
      <w:r>
        <w:rPr>
          <w:rFonts w:hint="eastAsia" w:ascii="仿宋_GB2312" w:hAnsi="仿宋_GB2312" w:eastAsia="仿宋_GB2312" w:cs="仿宋_GB2312"/>
          <w:color w:val="auto"/>
          <w:sz w:val="32"/>
          <w:szCs w:val="32"/>
          <w:lang w:val="en-US" w:eastAsia="zh-CN"/>
        </w:rPr>
        <w:t>161.61</w:t>
      </w:r>
      <w:r>
        <w:rPr>
          <w:rFonts w:hint="eastAsia" w:ascii="仿宋_GB2312" w:hAnsi="仿宋_GB2312" w:eastAsia="仿宋_GB2312" w:cs="仿宋_GB2312"/>
          <w:color w:val="auto"/>
          <w:sz w:val="32"/>
          <w:szCs w:val="32"/>
        </w:rPr>
        <w:t>%；项目支出</w:t>
      </w:r>
      <w:r>
        <w:rPr>
          <w:rFonts w:hint="eastAsia" w:ascii="仿宋_GB2312" w:hAnsi="仿宋_GB2312" w:eastAsia="仿宋_GB2312" w:cs="仿宋_GB2312"/>
          <w:color w:val="auto"/>
          <w:sz w:val="32"/>
          <w:szCs w:val="32"/>
          <w:lang w:val="en-US" w:eastAsia="zh-CN"/>
        </w:rPr>
        <w:t>2047.34万元，</w:t>
      </w:r>
      <w:r>
        <w:rPr>
          <w:rFonts w:hint="eastAsia" w:ascii="仿宋_GB2312" w:hAnsi="仿宋_GB2312" w:eastAsia="仿宋_GB2312" w:cs="仿宋_GB2312"/>
          <w:color w:val="auto"/>
          <w:sz w:val="32"/>
          <w:szCs w:val="32"/>
        </w:rPr>
        <w:t>占支出总预算</w:t>
      </w:r>
      <w:r>
        <w:rPr>
          <w:rFonts w:hint="eastAsia" w:ascii="仿宋_GB2312" w:hAnsi="仿宋_GB2312" w:eastAsia="仿宋_GB2312" w:cs="仿宋_GB2312"/>
          <w:color w:val="auto"/>
          <w:sz w:val="32"/>
          <w:szCs w:val="32"/>
          <w:lang w:val="en-US" w:eastAsia="zh-CN"/>
        </w:rPr>
        <w:t>57.29</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1163.72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36.24</w:t>
      </w:r>
      <w:r>
        <w:rPr>
          <w:rFonts w:hint="eastAsia" w:ascii="仿宋_GB2312" w:hAnsi="仿宋_GB2312" w:eastAsia="仿宋_GB2312" w:cs="仿宋_GB2312"/>
          <w:color w:val="auto"/>
          <w:sz w:val="32"/>
          <w:szCs w:val="32"/>
        </w:rPr>
        <w:t>%</w:t>
      </w:r>
      <w:r>
        <w:rPr>
          <w:rFonts w:hint="eastAsia" w:ascii="仿宋_GB2312" w:hAnsi="宋体"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bidi w:val="0"/>
        <w:spacing w:line="540" w:lineRule="exact"/>
        <w:ind w:firstLine="642" w:firstLineChars="200"/>
        <w:textAlignment w:val="auto"/>
        <w:rPr>
          <w:rFonts w:hint="eastAsia" w:ascii="仿宋_GB2312" w:hAnsi="宋体" w:eastAsia="仿宋_GB2312"/>
          <w:color w:val="000000" w:themeColor="text1"/>
          <w:sz w:val="32"/>
          <w:szCs w:val="32"/>
          <w:highlight w:val="none"/>
          <w14:textFill>
            <w14:solidFill>
              <w14:schemeClr w14:val="tx1"/>
            </w14:solidFill>
          </w14:textFill>
        </w:rPr>
      </w:pPr>
      <w:bookmarkStart w:id="26" w:name="_Toc4364"/>
      <w:bookmarkStart w:id="27" w:name="_Toc21332"/>
      <w:bookmarkStart w:id="28" w:name="_Toc14184"/>
      <w:r>
        <w:rPr>
          <w:rFonts w:hint="eastAsia" w:ascii="仿宋_GB2312" w:hAnsi="宋体" w:eastAsia="仿宋_GB2312"/>
          <w:b/>
          <w:color w:val="000000" w:themeColor="text1"/>
          <w:sz w:val="32"/>
          <w:szCs w:val="32"/>
          <w:highlight w:val="none"/>
          <w14:textFill>
            <w14:solidFill>
              <w14:schemeClr w14:val="tx1"/>
            </w14:solidFill>
          </w14:textFill>
        </w:rPr>
        <w:t>（一）按支出功能分类科目划分</w:t>
      </w:r>
      <w:r>
        <w:rPr>
          <w:rFonts w:hint="eastAsia" w:ascii="仿宋_GB2312" w:hAnsi="宋体" w:eastAsia="仿宋_GB2312"/>
          <w:color w:val="000000" w:themeColor="text1"/>
          <w:sz w:val="32"/>
          <w:szCs w:val="32"/>
          <w:highlight w:val="none"/>
          <w14:textFill>
            <w14:solidFill>
              <w14:schemeClr w14:val="tx1"/>
            </w14:solidFill>
          </w14:textFill>
        </w:rPr>
        <w:t>，共分为</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6</w:t>
      </w:r>
      <w:r>
        <w:rPr>
          <w:rFonts w:hint="eastAsia" w:ascii="仿宋_GB2312" w:hAnsi="宋体" w:eastAsia="仿宋_GB2312"/>
          <w:color w:val="000000" w:themeColor="text1"/>
          <w:sz w:val="32"/>
          <w:szCs w:val="32"/>
          <w:highlight w:val="none"/>
          <w14:textFill>
            <w14:solidFill>
              <w14:schemeClr w14:val="tx1"/>
            </w14:solidFill>
          </w14:textFill>
        </w:rPr>
        <w:t>类，其中：</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2040203</w:t>
      </w:r>
      <w:r>
        <w:rPr>
          <w:rFonts w:hint="eastAsia" w:ascii="仿宋_GB2312" w:hAnsi="仿宋_GB2312" w:eastAsia="仿宋_GB2312" w:cs="仿宋_GB2312"/>
          <w:color w:val="auto"/>
          <w:sz w:val="32"/>
          <w:szCs w:val="32"/>
          <w:lang w:eastAsia="zh-CN"/>
        </w:rPr>
        <w:t>机关服务</w:t>
      </w:r>
      <w:r>
        <w:rPr>
          <w:rFonts w:hint="eastAsia" w:ascii="仿宋_GB2312" w:hAnsi="仿宋_GB2312" w:eastAsia="仿宋_GB2312" w:cs="仿宋_GB2312"/>
          <w:color w:val="auto"/>
          <w:sz w:val="32"/>
          <w:szCs w:val="32"/>
          <w:lang w:val="en-US" w:eastAsia="zh-CN"/>
        </w:rPr>
        <w:t>3449.19万元，</w:t>
      </w:r>
      <w:r>
        <w:rPr>
          <w:rFonts w:hint="eastAsia" w:ascii="仿宋_GB2312" w:hAnsi="仿宋_GB2312" w:eastAsia="仿宋_GB2312" w:cs="仿宋_GB2312"/>
          <w:color w:val="auto"/>
          <w:sz w:val="32"/>
          <w:szCs w:val="32"/>
        </w:rPr>
        <w:t>占支出总</w:t>
      </w:r>
      <w:r>
        <w:rPr>
          <w:rFonts w:hint="eastAsia" w:ascii="仿宋_GB2312" w:hAnsi="仿宋_GB2312" w:eastAsia="仿宋_GB2312" w:cs="仿宋_GB2312"/>
          <w:color w:val="auto"/>
          <w:sz w:val="32"/>
          <w:szCs w:val="32"/>
          <w:lang w:eastAsia="zh-CN"/>
        </w:rPr>
        <w:t>预算</w:t>
      </w:r>
      <w:r>
        <w:rPr>
          <w:rFonts w:hint="eastAsia" w:ascii="仿宋_GB2312" w:hAnsi="仿宋_GB2312" w:eastAsia="仿宋_GB2312" w:cs="仿宋_GB2312"/>
          <w:color w:val="auto"/>
          <w:sz w:val="32"/>
          <w:szCs w:val="32"/>
          <w:lang w:val="en-US" w:eastAsia="zh-CN"/>
        </w:rPr>
        <w:t>96.52</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221.48</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6.03</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2080502事业单位离退休8.61万元，占支出总预算0.24%，同比增加3.6万元，增长71.86%。增加原因：增加两名退休职工。</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2080505机关事业单位基本养老保险缴费支出39.81万元，占支出总预算1.11%，同比减少1.21万元，减少2.95%。</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2080506机关事业单位职业年金缴费支出19.90万元，占支出总预算0.56%，同比减少0.61万元，减少2.97%。</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2101102</w:t>
      </w:r>
      <w:r>
        <w:rPr>
          <w:rFonts w:hint="eastAsia" w:ascii="仿宋_GB2312" w:hAnsi="仿宋_GB2312" w:eastAsia="仿宋_GB2312" w:cs="仿宋_GB2312"/>
          <w:color w:val="auto"/>
          <w:sz w:val="32"/>
          <w:szCs w:val="32"/>
          <w:lang w:eastAsia="zh-CN"/>
        </w:rPr>
        <w:t>事业单位医疗</w:t>
      </w:r>
      <w:r>
        <w:rPr>
          <w:rFonts w:hint="eastAsia" w:ascii="仿宋_GB2312" w:hAnsi="仿宋_GB2312" w:eastAsia="仿宋_GB2312" w:cs="仿宋_GB2312"/>
          <w:color w:val="auto"/>
          <w:sz w:val="32"/>
          <w:szCs w:val="32"/>
          <w:lang w:val="en-US" w:eastAsia="zh-CN"/>
        </w:rPr>
        <w:t>21.32</w:t>
      </w:r>
      <w:r>
        <w:rPr>
          <w:rFonts w:hint="eastAsia" w:ascii="仿宋_GB2312" w:hAnsi="仿宋_GB2312" w:eastAsia="仿宋_GB2312" w:cs="仿宋_GB2312"/>
          <w:color w:val="auto"/>
          <w:sz w:val="32"/>
          <w:szCs w:val="32"/>
        </w:rPr>
        <w:t>万元，占支出总预算</w:t>
      </w:r>
      <w:r>
        <w:rPr>
          <w:rFonts w:hint="eastAsia" w:ascii="仿宋_GB2312" w:hAnsi="仿宋_GB2312" w:eastAsia="仿宋_GB2312" w:cs="仿宋_GB2312"/>
          <w:color w:val="auto"/>
          <w:sz w:val="32"/>
          <w:szCs w:val="32"/>
          <w:lang w:val="en-US" w:eastAsia="zh-CN"/>
        </w:rPr>
        <w:t>0.60</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0.5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2.29</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outlineLvl w:val="1"/>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2210201</w:t>
      </w:r>
      <w:r>
        <w:rPr>
          <w:rFonts w:hint="eastAsia" w:ascii="仿宋_GB2312" w:hAnsi="仿宋_GB2312" w:eastAsia="仿宋_GB2312" w:cs="仿宋_GB2312"/>
          <w:color w:val="auto"/>
          <w:sz w:val="32"/>
          <w:szCs w:val="32"/>
        </w:rPr>
        <w:t>住房</w:t>
      </w:r>
      <w:r>
        <w:rPr>
          <w:rFonts w:hint="eastAsia" w:ascii="仿宋_GB2312" w:hAnsi="仿宋_GB2312" w:eastAsia="仿宋_GB2312" w:cs="仿宋_GB2312"/>
          <w:color w:val="auto"/>
          <w:sz w:val="32"/>
          <w:szCs w:val="32"/>
          <w:lang w:eastAsia="zh-CN"/>
        </w:rPr>
        <w:t>公积金</w:t>
      </w:r>
      <w:r>
        <w:rPr>
          <w:rFonts w:hint="eastAsia" w:ascii="仿宋_GB2312" w:hAnsi="仿宋_GB2312" w:eastAsia="仿宋_GB2312" w:cs="仿宋_GB2312"/>
          <w:color w:val="auto"/>
          <w:sz w:val="32"/>
          <w:szCs w:val="32"/>
          <w:lang w:val="en-US" w:eastAsia="zh-CN"/>
        </w:rPr>
        <w:t>34.58万元，</w:t>
      </w:r>
      <w:r>
        <w:rPr>
          <w:rFonts w:hint="eastAsia" w:ascii="仿宋_GB2312" w:hAnsi="仿宋_GB2312" w:eastAsia="仿宋_GB2312" w:cs="仿宋_GB2312"/>
          <w:color w:val="auto"/>
          <w:sz w:val="32"/>
          <w:szCs w:val="32"/>
        </w:rPr>
        <w:t>占支出总预算</w:t>
      </w:r>
      <w:r>
        <w:rPr>
          <w:rFonts w:hint="eastAsia" w:ascii="仿宋_GB2312" w:hAnsi="仿宋_GB2312" w:eastAsia="仿宋_GB2312" w:cs="仿宋_GB2312"/>
          <w:color w:val="auto"/>
          <w:sz w:val="32"/>
          <w:szCs w:val="32"/>
          <w:lang w:val="en-US" w:eastAsia="zh-CN"/>
        </w:rPr>
        <w:t>0.97</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2.83</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outlineLvl w:val="1"/>
        <w:rPr>
          <w:rFonts w:hint="eastAsia" w:ascii="仿宋_GB2312" w:hAnsi="仿宋_GB2312" w:eastAsia="仿宋_GB2312" w:cs="仿宋_GB2312"/>
          <w:b w:val="0"/>
          <w:bCs w:val="0"/>
          <w:color w:val="FF0000"/>
          <w:sz w:val="32"/>
          <w:szCs w:val="32"/>
          <w:lang w:eastAsia="zh-CN"/>
        </w:rPr>
      </w:pPr>
      <w:r>
        <w:rPr>
          <w:rFonts w:hint="eastAsia" w:ascii="仿宋_GB2312" w:hAnsi="仿宋_GB2312" w:eastAsia="仿宋_GB2312" w:cs="仿宋_GB2312"/>
          <w:b w:val="0"/>
          <w:bCs w:val="0"/>
          <w:color w:val="auto"/>
          <w:sz w:val="32"/>
          <w:szCs w:val="32"/>
          <w:lang w:eastAsia="zh-CN"/>
        </w:rPr>
        <w:t>减少原因：基本支出增加主要</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原因是原编入项目支出的经费按规定现编入基本支出，故基本支出增加幅度大。</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项目支出减少原因主要是压减一般性支出。</w:t>
      </w:r>
    </w:p>
    <w:p>
      <w:pPr>
        <w:keepNext w:val="0"/>
        <w:keepLines w:val="0"/>
        <w:pageBreakBefore w:val="0"/>
        <w:widowControl w:val="0"/>
        <w:kinsoku/>
        <w:wordWrap/>
        <w:overflowPunct/>
        <w:topLinePunct w:val="0"/>
        <w:autoSpaceDE/>
        <w:bidi w:val="0"/>
        <w:spacing w:line="540" w:lineRule="exact"/>
        <w:ind w:firstLine="642" w:firstLineChars="200"/>
        <w:textAlignment w:val="auto"/>
        <w:rPr>
          <w:rFonts w:hint="eastAsia" w:ascii="仿宋_GB2312" w:hAnsi="宋体" w:eastAsia="仿宋_GB2312"/>
          <w:color w:val="000000" w:themeColor="text1"/>
          <w:sz w:val="32"/>
          <w:szCs w:val="32"/>
          <w:highlight w:val="none"/>
          <w14:textFill>
            <w14:solidFill>
              <w14:schemeClr w14:val="tx1"/>
            </w14:solidFill>
          </w14:textFill>
        </w:rPr>
      </w:pPr>
      <w:r>
        <w:rPr>
          <w:rFonts w:hint="eastAsia" w:ascii="仿宋_GB2312" w:hAnsi="宋体" w:eastAsia="仿宋_GB2312"/>
          <w:b/>
          <w:color w:val="000000" w:themeColor="text1"/>
          <w:sz w:val="32"/>
          <w:szCs w:val="32"/>
          <w:highlight w:val="none"/>
          <w14:textFill>
            <w14:solidFill>
              <w14:schemeClr w14:val="tx1"/>
            </w14:solidFill>
          </w14:textFill>
        </w:rPr>
        <w:t>（二）按支出结构划分为基本支出和项目支出</w:t>
      </w:r>
    </w:p>
    <w:p>
      <w:pPr>
        <w:keepNext w:val="0"/>
        <w:keepLines w:val="0"/>
        <w:pageBreakBefore w:val="0"/>
        <w:widowControl w:val="0"/>
        <w:kinsoku/>
        <w:wordWrap/>
        <w:overflowPunct/>
        <w:topLinePunct w:val="0"/>
        <w:autoSpaceDE/>
        <w:bidi w:val="0"/>
        <w:spacing w:line="540" w:lineRule="exact"/>
        <w:ind w:firstLine="642" w:firstLineChars="200"/>
        <w:textAlignment w:val="auto"/>
        <w:rPr>
          <w:rFonts w:hint="eastAsia" w:ascii="仿宋_GB2312" w:hAnsi="宋体" w:eastAsia="仿宋_GB2312"/>
          <w:b/>
          <w:bCs/>
          <w:color w:val="000000" w:themeColor="text1"/>
          <w:sz w:val="32"/>
          <w:szCs w:val="32"/>
          <w:highlight w:val="none"/>
          <w14:textFill>
            <w14:solidFill>
              <w14:schemeClr w14:val="tx1"/>
            </w14:solidFill>
          </w14:textFill>
        </w:rPr>
      </w:pPr>
      <w:r>
        <w:rPr>
          <w:rFonts w:hint="eastAsia" w:ascii="仿宋_GB2312" w:hAnsi="宋体" w:eastAsia="仿宋_GB2312"/>
          <w:b/>
          <w:bCs/>
          <w:color w:val="000000" w:themeColor="text1"/>
          <w:sz w:val="32"/>
          <w:szCs w:val="32"/>
          <w:highlight w:val="none"/>
          <w14:textFill>
            <w14:solidFill>
              <w14:schemeClr w14:val="tx1"/>
            </w14:solidFill>
          </w14:textFill>
        </w:rPr>
        <w:t>1</w:t>
      </w:r>
      <w:r>
        <w:rPr>
          <w:rFonts w:hint="eastAsia" w:ascii="仿宋_GB2312" w:hAnsi="宋体" w:eastAsia="仿宋_GB2312"/>
          <w:b/>
          <w:bCs/>
          <w:color w:val="000000" w:themeColor="text1"/>
          <w:sz w:val="32"/>
          <w:szCs w:val="32"/>
          <w:highlight w:val="none"/>
          <w:lang w:eastAsia="zh-CN"/>
          <w14:textFill>
            <w14:solidFill>
              <w14:schemeClr w14:val="tx1"/>
            </w14:solidFill>
          </w14:textFill>
        </w:rPr>
        <w:t>.</w:t>
      </w:r>
      <w:r>
        <w:rPr>
          <w:rFonts w:hint="eastAsia" w:ascii="仿宋_GB2312" w:hAnsi="宋体" w:eastAsia="仿宋_GB2312"/>
          <w:b/>
          <w:bCs/>
          <w:color w:val="000000" w:themeColor="text1"/>
          <w:sz w:val="32"/>
          <w:szCs w:val="32"/>
          <w:highlight w:val="none"/>
          <w14:textFill>
            <w14:solidFill>
              <w14:schemeClr w14:val="tx1"/>
            </w14:solidFill>
          </w14:textFill>
        </w:rPr>
        <w:t>基本支出预算</w:t>
      </w:r>
    </w:p>
    <w:p>
      <w:pPr>
        <w:keepNext w:val="0"/>
        <w:keepLines w:val="0"/>
        <w:pageBreakBefore w:val="0"/>
        <w:widowControl w:val="0"/>
        <w:kinsoku/>
        <w:wordWrap/>
        <w:overflowPunct/>
        <w:topLinePunct w:val="0"/>
        <w:autoSpaceDE/>
        <w:bidi w:val="0"/>
        <w:spacing w:line="540" w:lineRule="exact"/>
        <w:ind w:firstLine="640" w:firstLineChars="200"/>
        <w:textAlignment w:val="auto"/>
        <w:rPr>
          <w:rFonts w:hint="eastAsia" w:ascii="仿宋_GB2312" w:hAnsi="仿宋_GB2312" w:eastAsia="仿宋_GB2312" w:cs="仿宋_GB2312"/>
          <w:bCs/>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auto"/>
          <w:sz w:val="32"/>
          <w:szCs w:val="32"/>
        </w:rPr>
        <w:t>基本支出</w:t>
      </w:r>
      <w:r>
        <w:rPr>
          <w:rFonts w:hint="eastAsia" w:ascii="仿宋_GB2312" w:hAnsi="仿宋_GB2312" w:eastAsia="仿宋_GB2312" w:cs="仿宋_GB2312"/>
          <w:color w:val="auto"/>
          <w:sz w:val="32"/>
          <w:szCs w:val="32"/>
          <w:lang w:val="en-US" w:eastAsia="zh-CN"/>
        </w:rPr>
        <w:t>1526.08万元，</w:t>
      </w:r>
      <w:r>
        <w:rPr>
          <w:rFonts w:hint="eastAsia" w:ascii="仿宋_GB2312" w:hAnsi="仿宋_GB2312" w:eastAsia="仿宋_GB2312" w:cs="仿宋_GB2312"/>
          <w:color w:val="auto"/>
          <w:sz w:val="32"/>
          <w:szCs w:val="32"/>
        </w:rPr>
        <w:t>占支出总预算</w:t>
      </w:r>
      <w:r>
        <w:rPr>
          <w:rFonts w:hint="eastAsia" w:ascii="仿宋_GB2312" w:hAnsi="仿宋_GB2312" w:eastAsia="仿宋_GB2312" w:cs="仿宋_GB2312"/>
          <w:color w:val="auto"/>
          <w:sz w:val="32"/>
          <w:szCs w:val="32"/>
          <w:lang w:val="en-US" w:eastAsia="zh-CN"/>
        </w:rPr>
        <w:t>42.71</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942.74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增长</w:t>
      </w:r>
      <w:r>
        <w:rPr>
          <w:rFonts w:hint="eastAsia" w:ascii="仿宋_GB2312" w:hAnsi="仿宋_GB2312" w:eastAsia="仿宋_GB2312" w:cs="仿宋_GB2312"/>
          <w:color w:val="auto"/>
          <w:sz w:val="32"/>
          <w:szCs w:val="32"/>
          <w:lang w:val="en-US" w:eastAsia="zh-CN"/>
        </w:rPr>
        <w:t>161.61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按照经济科目分类划分，共分为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3类。</w:t>
      </w:r>
      <w:r>
        <w:rPr>
          <w:rFonts w:hint="eastAsia" w:ascii="仿宋_GB2312" w:hAnsi="仿宋_GB2312" w:eastAsia="仿宋_GB2312" w:cs="仿宋_GB2312"/>
          <w:bCs/>
          <w:color w:val="000000" w:themeColor="text1"/>
          <w:sz w:val="32"/>
          <w:szCs w:val="32"/>
          <w:highlight w:val="none"/>
          <w14:textFill>
            <w14:solidFill>
              <w14:schemeClr w14:val="tx1"/>
            </w14:solidFill>
          </w14:textFill>
        </w:rPr>
        <w:t>其中：</w:t>
      </w:r>
    </w:p>
    <w:p>
      <w:pPr>
        <w:keepNext w:val="0"/>
        <w:keepLines w:val="0"/>
        <w:pageBreakBefore w:val="0"/>
        <w:widowControl w:val="0"/>
        <w:kinsoku/>
        <w:wordWrap/>
        <w:overflowPunct/>
        <w:topLinePunct w:val="0"/>
        <w:autoSpaceDE/>
        <w:bidi w:val="0"/>
        <w:spacing w:line="540" w:lineRule="exact"/>
        <w:ind w:firstLine="640" w:firstLineChars="200"/>
        <w:textAlignment w:val="auto"/>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color w:val="auto"/>
          <w:sz w:val="32"/>
          <w:szCs w:val="32"/>
          <w:highlight w:val="none"/>
          <w:lang w:val="en-US" w:eastAsia="zh-CN"/>
        </w:rPr>
        <w:t>301</w:t>
      </w:r>
      <w:r>
        <w:rPr>
          <w:rFonts w:hint="eastAsia" w:ascii="仿宋_GB2312" w:hAnsi="仿宋_GB2312" w:eastAsia="仿宋_GB2312" w:cs="仿宋_GB2312"/>
          <w:color w:val="auto"/>
          <w:sz w:val="32"/>
          <w:szCs w:val="32"/>
        </w:rPr>
        <w:t>工资福利支出预算</w:t>
      </w:r>
      <w:r>
        <w:rPr>
          <w:rFonts w:hint="eastAsia" w:ascii="仿宋_GB2312" w:hAnsi="仿宋_GB2312" w:eastAsia="仿宋_GB2312" w:cs="仿宋_GB2312"/>
          <w:color w:val="auto"/>
          <w:sz w:val="32"/>
          <w:szCs w:val="32"/>
          <w:lang w:val="en-US" w:eastAsia="zh-CN"/>
        </w:rPr>
        <w:t>465.95万元，</w:t>
      </w:r>
      <w:r>
        <w:rPr>
          <w:rFonts w:hint="eastAsia" w:ascii="仿宋_GB2312" w:hAnsi="仿宋_GB2312" w:eastAsia="仿宋_GB2312" w:cs="仿宋_GB2312"/>
          <w:color w:val="auto"/>
          <w:sz w:val="32"/>
          <w:szCs w:val="32"/>
        </w:rPr>
        <w:t>占基本支出预算</w:t>
      </w:r>
      <w:r>
        <w:rPr>
          <w:rFonts w:hint="eastAsia" w:ascii="仿宋_GB2312" w:hAnsi="仿宋_GB2312" w:eastAsia="仿宋_GB2312" w:cs="仿宋_GB2312"/>
          <w:color w:val="auto"/>
          <w:sz w:val="32"/>
          <w:szCs w:val="32"/>
          <w:lang w:val="en-US" w:eastAsia="zh-CN"/>
        </w:rPr>
        <w:t>30.53</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15.61</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下降</w:t>
      </w:r>
      <w:r>
        <w:rPr>
          <w:rFonts w:hint="eastAsia" w:ascii="仿宋_GB2312" w:hAnsi="仿宋_GB2312" w:eastAsia="仿宋_GB2312" w:cs="仿宋_GB2312"/>
          <w:color w:val="auto"/>
          <w:sz w:val="32"/>
          <w:szCs w:val="32"/>
          <w:lang w:val="en-US" w:eastAsia="zh-CN"/>
        </w:rPr>
        <w:t>3.25</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，包括：基本工资</w:t>
      </w:r>
      <w:r>
        <w:rPr>
          <w:rFonts w:hint="eastAsia" w:ascii="仿宋_GB2312" w:hAnsi="仿宋_GB2312" w:eastAsia="仿宋_GB2312" w:cs="仿宋_GB2312"/>
          <w:color w:val="auto"/>
          <w:sz w:val="32"/>
          <w:szCs w:val="32"/>
          <w:lang w:val="en-US" w:eastAsia="zh-CN"/>
        </w:rPr>
        <w:t>102.82万元、津贴补贴80.68万元、奖金70.76万元、机关事业单位基本养老保险缴费39.81万元、职业年金缴费19.90万元、职工基本医疗保险缴费21.32万元、其他社会保障缴费2.02万元、住房公积金42.04万元、其他工资福利支出86.60万元。</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highlight w:val="none"/>
          <w:lang w:val="en-US" w:eastAsia="zh-CN"/>
        </w:rPr>
        <w:t>302</w:t>
      </w:r>
      <w:r>
        <w:rPr>
          <w:rFonts w:hint="eastAsia" w:ascii="仿宋_GB2312" w:hAnsi="仿宋_GB2312" w:eastAsia="仿宋_GB2312" w:cs="仿宋_GB2312"/>
          <w:color w:val="auto"/>
          <w:sz w:val="32"/>
          <w:szCs w:val="32"/>
          <w:highlight w:val="none"/>
        </w:rPr>
        <w:t>商品和服务支出预算</w:t>
      </w:r>
      <w:r>
        <w:rPr>
          <w:rFonts w:hint="eastAsia" w:ascii="仿宋_GB2312" w:hAnsi="仿宋_GB2312" w:eastAsia="仿宋_GB2312" w:cs="仿宋_GB2312"/>
          <w:color w:val="auto"/>
          <w:sz w:val="32"/>
          <w:szCs w:val="32"/>
          <w:highlight w:val="none"/>
          <w:lang w:val="en-US" w:eastAsia="zh-CN"/>
        </w:rPr>
        <w:t>1037.73万元，</w:t>
      </w:r>
      <w:r>
        <w:rPr>
          <w:rFonts w:hint="eastAsia" w:ascii="仿宋_GB2312" w:hAnsi="仿宋_GB2312" w:eastAsia="仿宋_GB2312" w:cs="仿宋_GB2312"/>
          <w:color w:val="auto"/>
          <w:sz w:val="32"/>
          <w:szCs w:val="32"/>
        </w:rPr>
        <w:t>占基本支出预算</w:t>
      </w:r>
      <w:r>
        <w:rPr>
          <w:rFonts w:hint="eastAsia" w:ascii="仿宋_GB2312" w:hAnsi="仿宋_GB2312" w:eastAsia="仿宋_GB2312" w:cs="仿宋_GB2312"/>
          <w:color w:val="auto"/>
          <w:sz w:val="32"/>
          <w:szCs w:val="32"/>
          <w:lang w:val="en-US" w:eastAsia="zh-CN"/>
        </w:rPr>
        <w:t>68</w:t>
      </w:r>
      <w:r>
        <w:rPr>
          <w:rFonts w:hint="eastAsia" w:ascii="仿宋_GB2312" w:hAnsi="仿宋_GB2312" w:eastAsia="仿宋_GB2312" w:cs="仿宋_GB2312"/>
          <w:color w:val="auto"/>
          <w:sz w:val="32"/>
          <w:szCs w:val="32"/>
        </w:rPr>
        <w:t>%，同比增加</w:t>
      </w:r>
      <w:r>
        <w:rPr>
          <w:rFonts w:hint="eastAsia" w:ascii="仿宋_GB2312" w:hAnsi="仿宋_GB2312" w:eastAsia="仿宋_GB2312" w:cs="仿宋_GB2312"/>
          <w:color w:val="auto"/>
          <w:sz w:val="32"/>
          <w:szCs w:val="32"/>
          <w:lang w:val="en-US" w:eastAsia="zh-CN"/>
        </w:rPr>
        <w:t>955.33</w:t>
      </w:r>
      <w:r>
        <w:rPr>
          <w:rFonts w:hint="eastAsia" w:ascii="仿宋_GB2312" w:hAnsi="仿宋_GB2312" w:eastAsia="仿宋_GB2312" w:cs="仿宋_GB2312"/>
          <w:color w:val="auto"/>
          <w:sz w:val="32"/>
          <w:szCs w:val="32"/>
        </w:rPr>
        <w:t>万元，增</w:t>
      </w:r>
      <w:r>
        <w:rPr>
          <w:rFonts w:hint="eastAsia" w:ascii="仿宋_GB2312" w:hAnsi="仿宋_GB2312" w:eastAsia="仿宋_GB2312" w:cs="仿宋_GB2312"/>
          <w:color w:val="auto"/>
          <w:sz w:val="32"/>
          <w:szCs w:val="32"/>
          <w:lang w:eastAsia="zh-CN"/>
        </w:rPr>
        <w:t>长</w:t>
      </w:r>
      <w:r>
        <w:rPr>
          <w:rFonts w:hint="eastAsia" w:ascii="仿宋_GB2312" w:hAnsi="仿宋_GB2312" w:eastAsia="仿宋_GB2312" w:cs="仿宋_GB2312"/>
          <w:color w:val="auto"/>
          <w:sz w:val="32"/>
          <w:szCs w:val="32"/>
          <w:lang w:val="en-US" w:eastAsia="zh-CN"/>
        </w:rPr>
        <w:t>1159.38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，包括：办公费</w:t>
      </w:r>
      <w:r>
        <w:rPr>
          <w:rFonts w:hint="eastAsia" w:ascii="仿宋_GB2312" w:hAnsi="仿宋_GB2312" w:eastAsia="仿宋_GB2312" w:cs="仿宋_GB2312"/>
          <w:color w:val="auto"/>
          <w:sz w:val="32"/>
          <w:szCs w:val="32"/>
          <w:lang w:val="en-US" w:eastAsia="zh-CN"/>
        </w:rPr>
        <w:t>10万元、电费1万元、邮电费2.11万元、物业管理费949.22万元、差旅费3.60万元、维修（护）费7.50万元、租赁费1万元、会议费2.38万元、培训费0.86万元、公务接待费0.66万元、专用材料费6.25万元、劳务费0.50万元、委托业务费3万元、工会经费5.76万元、公务用车运行维护费7.61万元、其他交通费用17.26万元、其他商品和服务支19.01万元。</w:t>
      </w:r>
    </w:p>
    <w:p>
      <w:pPr>
        <w:keepNext w:val="0"/>
        <w:keepLines w:val="0"/>
        <w:pageBreakBefore w:val="0"/>
        <w:widowControl w:val="0"/>
        <w:kinsoku/>
        <w:wordWrap/>
        <w:overflowPunct/>
        <w:topLinePunct w:val="0"/>
        <w:autoSpaceDE/>
        <w:bidi w:val="0"/>
        <w:spacing w:line="54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303</w:t>
      </w:r>
      <w:r>
        <w:rPr>
          <w:rFonts w:hint="eastAsia" w:ascii="仿宋_GB2312" w:hAnsi="仿宋_GB2312" w:eastAsia="仿宋_GB2312" w:cs="仿宋_GB2312"/>
          <w:color w:val="auto"/>
          <w:sz w:val="32"/>
          <w:szCs w:val="32"/>
        </w:rPr>
        <w:t>对个人和家庭的补助预算</w:t>
      </w:r>
      <w:r>
        <w:rPr>
          <w:rFonts w:hint="eastAsia" w:ascii="仿宋_GB2312" w:hAnsi="仿宋_GB2312" w:eastAsia="仿宋_GB2312" w:cs="仿宋_GB2312"/>
          <w:color w:val="auto"/>
          <w:sz w:val="32"/>
          <w:szCs w:val="32"/>
          <w:lang w:val="en-US" w:eastAsia="zh-CN"/>
        </w:rPr>
        <w:t>22.40万元，</w:t>
      </w:r>
      <w:r>
        <w:rPr>
          <w:rFonts w:hint="eastAsia" w:ascii="仿宋_GB2312" w:hAnsi="仿宋_GB2312" w:eastAsia="仿宋_GB2312" w:cs="仿宋_GB2312"/>
          <w:color w:val="auto"/>
          <w:sz w:val="32"/>
          <w:szCs w:val="32"/>
        </w:rPr>
        <w:t>占基本支出预算</w:t>
      </w:r>
      <w:r>
        <w:rPr>
          <w:rFonts w:hint="eastAsia" w:ascii="仿宋_GB2312" w:hAnsi="仿宋_GB2312" w:eastAsia="仿宋_GB2312" w:cs="仿宋_GB2312"/>
          <w:color w:val="auto"/>
          <w:sz w:val="32"/>
          <w:szCs w:val="32"/>
          <w:lang w:val="en-US" w:eastAsia="zh-CN"/>
        </w:rPr>
        <w:t>1.47</w:t>
      </w:r>
      <w:r>
        <w:rPr>
          <w:rFonts w:hint="eastAsia" w:ascii="仿宋_GB2312" w:hAnsi="仿宋_GB2312" w:eastAsia="仿宋_GB2312" w:cs="仿宋_GB2312"/>
          <w:color w:val="auto"/>
          <w:sz w:val="32"/>
          <w:szCs w:val="32"/>
        </w:rPr>
        <w:t>%，同比增加</w:t>
      </w:r>
      <w:r>
        <w:rPr>
          <w:rFonts w:hint="eastAsia" w:ascii="仿宋_GB2312" w:hAnsi="仿宋_GB2312" w:eastAsia="仿宋_GB2312" w:cs="仿宋_GB2312"/>
          <w:color w:val="auto"/>
          <w:sz w:val="32"/>
          <w:szCs w:val="32"/>
          <w:lang w:val="en-US" w:eastAsia="zh-CN"/>
        </w:rPr>
        <w:t>3.02</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15.58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，包括：退休费</w:t>
      </w:r>
      <w:r>
        <w:rPr>
          <w:rFonts w:hint="eastAsia" w:ascii="仿宋_GB2312" w:hAnsi="仿宋_GB2312" w:eastAsia="仿宋_GB2312" w:cs="仿宋_GB2312"/>
          <w:color w:val="auto"/>
          <w:sz w:val="32"/>
          <w:szCs w:val="32"/>
          <w:lang w:val="en-US" w:eastAsia="zh-CN"/>
        </w:rPr>
        <w:t>7.99万元、其他对个人和家庭补助14.41万元。</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outlineLvl w:val="1"/>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b w:val="0"/>
          <w:bCs w:val="0"/>
          <w:color w:val="auto"/>
          <w:sz w:val="32"/>
          <w:szCs w:val="32"/>
          <w:lang w:eastAsia="zh-CN"/>
        </w:rPr>
        <w:t>基本支出增加主要</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原因是原编入项目支出的经费按规定现编入基本支出，故基本支出增加幅度大。</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项目支出减少原因主要是压减一般性支出。</w:t>
      </w:r>
    </w:p>
    <w:p>
      <w:pPr>
        <w:keepNext w:val="0"/>
        <w:keepLines w:val="0"/>
        <w:pageBreakBefore w:val="0"/>
        <w:widowControl w:val="0"/>
        <w:kinsoku/>
        <w:wordWrap/>
        <w:overflowPunct/>
        <w:topLinePunct w:val="0"/>
        <w:autoSpaceDE/>
        <w:bidi w:val="0"/>
        <w:adjustRightInd w:val="0"/>
        <w:snapToGrid w:val="0"/>
        <w:spacing w:line="540" w:lineRule="exact"/>
        <w:ind w:firstLine="642" w:firstLineChars="200"/>
        <w:textAlignment w:val="auto"/>
        <w:outlineLvl w:val="2"/>
        <w:rPr>
          <w:rFonts w:eastAsia="楷体_GB2312"/>
          <w:color w:val="000000" w:themeColor="text1"/>
          <w:sz w:val="32"/>
          <w:szCs w:val="32"/>
          <w14:textFill>
            <w14:solidFill>
              <w14:schemeClr w14:val="tx1"/>
            </w14:solidFill>
          </w14:textFill>
        </w:rPr>
      </w:pPr>
      <w:r>
        <w:rPr>
          <w:rFonts w:hint="eastAsia" w:ascii="仿宋_GB2312" w:hAnsi="宋体" w:eastAsia="仿宋_GB2312"/>
          <w:b/>
          <w:bCs/>
          <w:color w:val="000000" w:themeColor="text1"/>
          <w:sz w:val="32"/>
          <w:szCs w:val="32"/>
          <w:highlight w:val="none"/>
          <w:lang w:val="en-US" w:eastAsia="zh-CN"/>
          <w14:textFill>
            <w14:solidFill>
              <w14:schemeClr w14:val="tx1"/>
            </w14:solidFill>
          </w14:textFill>
        </w:rPr>
        <w:t>2.</w:t>
      </w:r>
      <w:r>
        <w:rPr>
          <w:rFonts w:hint="eastAsia" w:ascii="仿宋_GB2312" w:hAnsi="宋体" w:eastAsia="仿宋_GB2312"/>
          <w:b/>
          <w:bCs/>
          <w:color w:val="000000" w:themeColor="text1"/>
          <w:sz w:val="32"/>
          <w:szCs w:val="32"/>
          <w:highlight w:val="none"/>
          <w14:textFill>
            <w14:solidFill>
              <w14:schemeClr w14:val="tx1"/>
            </w14:solidFill>
          </w14:textFill>
        </w:rPr>
        <w:t>项目支出预算</w:t>
      </w:r>
    </w:p>
    <w:p>
      <w:pPr>
        <w:keepNext w:val="0"/>
        <w:keepLines w:val="0"/>
        <w:pageBreakBefore w:val="0"/>
        <w:widowControl w:val="0"/>
        <w:kinsoku/>
        <w:wordWrap/>
        <w:overflowPunct/>
        <w:topLinePunct w:val="0"/>
        <w:autoSpaceDE/>
        <w:bidi w:val="0"/>
        <w:spacing w:line="540" w:lineRule="exact"/>
        <w:ind w:firstLine="645"/>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auto"/>
          <w:sz w:val="32"/>
          <w:szCs w:val="32"/>
        </w:rPr>
        <w:t>项目支出</w:t>
      </w:r>
      <w:r>
        <w:rPr>
          <w:rFonts w:hint="eastAsia" w:ascii="仿宋_GB2312" w:hAnsi="仿宋_GB2312" w:eastAsia="仿宋_GB2312" w:cs="仿宋_GB2312"/>
          <w:color w:val="auto"/>
          <w:sz w:val="32"/>
          <w:szCs w:val="32"/>
          <w:lang w:val="en-US" w:eastAsia="zh-CN"/>
        </w:rPr>
        <w:t>2047.34万元，</w:t>
      </w:r>
      <w:r>
        <w:rPr>
          <w:rFonts w:hint="eastAsia" w:ascii="仿宋_GB2312" w:hAnsi="仿宋_GB2312" w:eastAsia="仿宋_GB2312" w:cs="仿宋_GB2312"/>
          <w:color w:val="auto"/>
          <w:sz w:val="32"/>
          <w:szCs w:val="32"/>
        </w:rPr>
        <w:t>占支出总预算</w:t>
      </w:r>
      <w:r>
        <w:rPr>
          <w:rFonts w:hint="eastAsia" w:ascii="仿宋_GB2312" w:hAnsi="仿宋_GB2312" w:eastAsia="仿宋_GB2312" w:cs="仿宋_GB2312"/>
          <w:color w:val="auto"/>
          <w:sz w:val="32"/>
          <w:szCs w:val="32"/>
          <w:lang w:val="en-US" w:eastAsia="zh-CN"/>
        </w:rPr>
        <w:t>57.29</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1163.72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36.24</w:t>
      </w:r>
      <w:r>
        <w:rPr>
          <w:rFonts w:hint="eastAsia" w:ascii="仿宋_GB2312" w:hAnsi="仿宋_GB2312" w:eastAsia="仿宋_GB2312" w:cs="仿宋_GB2312"/>
          <w:color w:val="auto"/>
          <w:sz w:val="32"/>
          <w:szCs w:val="32"/>
        </w:rPr>
        <w:t>%</w:t>
      </w:r>
      <w:r>
        <w:rPr>
          <w:rFonts w:hint="eastAsia" w:ascii="仿宋_GB2312" w:hAnsi="宋体" w:eastAsia="仿宋_GB2312"/>
          <w:color w:val="auto"/>
          <w:sz w:val="32"/>
          <w:szCs w:val="32"/>
          <w:highlight w:val="none"/>
          <w:lang w:val="en-US" w:eastAsia="zh-CN"/>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减少原因主要是</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压减一般性支出及</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原编入项目支出的经费按规定现编入基本支出，故基本支出增加幅度大，项目支出减少幅度大</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w:t>
      </w:r>
    </w:p>
    <w:bookmarkEnd w:id="26"/>
    <w:bookmarkEnd w:id="27"/>
    <w:bookmarkEnd w:id="28"/>
    <w:p>
      <w:pPr>
        <w:keepNext w:val="0"/>
        <w:keepLines w:val="0"/>
        <w:pageBreakBefore w:val="0"/>
        <w:widowControl w:val="0"/>
        <w:tabs>
          <w:tab w:val="center" w:pos="4475"/>
        </w:tabs>
        <w:kinsoku/>
        <w:wordWrap/>
        <w:overflowPunct/>
        <w:topLinePunct w:val="0"/>
        <w:autoSpaceDE/>
        <w:bidi w:val="0"/>
        <w:spacing w:line="540" w:lineRule="exact"/>
        <w:ind w:firstLine="640" w:firstLineChars="200"/>
        <w:textAlignment w:val="auto"/>
        <w:outlineLvl w:val="1"/>
        <w:rPr>
          <w:rFonts w:eastAsia="黑体"/>
          <w:color w:val="000000" w:themeColor="text1"/>
          <w:sz w:val="32"/>
          <w:szCs w:val="32"/>
          <w14:textFill>
            <w14:solidFill>
              <w14:schemeClr w14:val="tx1"/>
            </w14:solidFill>
          </w14:textFill>
        </w:rPr>
      </w:pPr>
      <w:bookmarkStart w:id="29" w:name="_Toc15564"/>
      <w:bookmarkStart w:id="30" w:name="_Toc16965"/>
      <w:bookmarkStart w:id="31" w:name="_Toc26905"/>
      <w:bookmarkStart w:id="32" w:name="_Toc29751"/>
      <w:bookmarkStart w:id="33" w:name="_Toc29389"/>
      <w:bookmarkStart w:id="34" w:name="_Toc12057"/>
      <w:r>
        <w:rPr>
          <w:rFonts w:hint="eastAsia" w:eastAsia="黑体"/>
          <w:color w:val="000000" w:themeColor="text1"/>
          <w:sz w:val="32"/>
          <w:szCs w:val="32"/>
          <w:lang w:eastAsia="zh-CN"/>
          <w14:textFill>
            <w14:solidFill>
              <w14:schemeClr w14:val="tx1"/>
            </w14:solidFill>
          </w14:textFill>
        </w:rPr>
        <w:t>四</w:t>
      </w:r>
      <w:r>
        <w:rPr>
          <w:rFonts w:eastAsia="黑体"/>
          <w:color w:val="000000" w:themeColor="text1"/>
          <w:sz w:val="32"/>
          <w:szCs w:val="32"/>
          <w14:textFill>
            <w14:solidFill>
              <w14:schemeClr w14:val="tx1"/>
            </w14:solidFill>
          </w14:textFill>
        </w:rPr>
        <w:t>、</w:t>
      </w:r>
      <w:bookmarkEnd w:id="29"/>
      <w:bookmarkEnd w:id="30"/>
      <w:bookmarkEnd w:id="31"/>
      <w:r>
        <w:rPr>
          <w:rFonts w:hint="eastAsia" w:eastAsia="黑体"/>
          <w:color w:val="000000" w:themeColor="text1"/>
          <w:sz w:val="32"/>
          <w:szCs w:val="32"/>
          <w:lang w:eastAsia="zh-CN"/>
          <w14:textFill>
            <w14:solidFill>
              <w14:schemeClr w14:val="tx1"/>
            </w14:solidFill>
          </w14:textFill>
        </w:rPr>
        <w:t>政府性基金预算支出情况说明</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我单位202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lang w:eastAsia="zh-CN"/>
          <w14:textFill>
            <w14:solidFill>
              <w14:schemeClr w14:val="tx1"/>
            </w14:solidFill>
          </w14:textFill>
        </w:rPr>
        <w:t>年无政府性基金预算。</w:t>
      </w:r>
    </w:p>
    <w:p>
      <w:pPr>
        <w:keepNext w:val="0"/>
        <w:keepLines w:val="0"/>
        <w:pageBreakBefore w:val="0"/>
        <w:widowControl w:val="0"/>
        <w:tabs>
          <w:tab w:val="center" w:pos="4475"/>
        </w:tabs>
        <w:kinsoku/>
        <w:wordWrap/>
        <w:overflowPunct/>
        <w:topLinePunct w:val="0"/>
        <w:autoSpaceDE/>
        <w:bidi w:val="0"/>
        <w:spacing w:line="540" w:lineRule="exact"/>
        <w:ind w:firstLine="640" w:firstLineChars="200"/>
        <w:textAlignment w:val="auto"/>
        <w:outlineLvl w:val="1"/>
        <w:rPr>
          <w:rFonts w:eastAsia="黑体"/>
          <w:color w:val="000000" w:themeColor="text1"/>
          <w:sz w:val="32"/>
          <w:szCs w:val="32"/>
          <w14:textFill>
            <w14:solidFill>
              <w14:schemeClr w14:val="tx1"/>
            </w14:solidFill>
          </w14:textFill>
        </w:rPr>
      </w:pPr>
      <w:r>
        <w:rPr>
          <w:rFonts w:hint="eastAsia" w:eastAsia="黑体"/>
          <w:color w:val="000000" w:themeColor="text1"/>
          <w:sz w:val="32"/>
          <w:szCs w:val="32"/>
          <w:lang w:eastAsia="zh-CN"/>
          <w14:textFill>
            <w14:solidFill>
              <w14:schemeClr w14:val="tx1"/>
            </w14:solidFill>
          </w14:textFill>
        </w:rPr>
        <w:t>五</w:t>
      </w:r>
      <w:r>
        <w:rPr>
          <w:rFonts w:eastAsia="黑体"/>
          <w:color w:val="000000" w:themeColor="text1"/>
          <w:sz w:val="32"/>
          <w:szCs w:val="32"/>
          <w14:textFill>
            <w14:solidFill>
              <w14:schemeClr w14:val="tx1"/>
            </w14:solidFill>
          </w14:textFill>
        </w:rPr>
        <w:t>、</w:t>
      </w:r>
      <w:r>
        <w:rPr>
          <w:rFonts w:hint="eastAsia" w:eastAsia="黑体"/>
          <w:color w:val="000000" w:themeColor="text1"/>
          <w:sz w:val="32"/>
          <w:szCs w:val="32"/>
          <w:lang w:eastAsia="zh-CN"/>
          <w14:textFill>
            <w14:solidFill>
              <w14:schemeClr w14:val="tx1"/>
            </w14:solidFill>
          </w14:textFill>
        </w:rPr>
        <w:t>国有资本经营预算支出情况说明</w:t>
      </w:r>
    </w:p>
    <w:p>
      <w:pPr>
        <w:adjustRightInd w:val="0"/>
        <w:snapToGrid w:val="0"/>
        <w:spacing w:line="60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我单位202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lang w:eastAsia="zh-CN"/>
          <w14:textFill>
            <w14:solidFill>
              <w14:schemeClr w14:val="tx1"/>
            </w14:solidFill>
          </w14:textFill>
        </w:rPr>
        <w:t>年无国有资本经营预算。</w:t>
      </w:r>
    </w:p>
    <w:p>
      <w:pPr>
        <w:keepNext w:val="0"/>
        <w:keepLines w:val="0"/>
        <w:pageBreakBefore w:val="0"/>
        <w:widowControl w:val="0"/>
        <w:tabs>
          <w:tab w:val="center" w:pos="4475"/>
        </w:tabs>
        <w:kinsoku/>
        <w:wordWrap/>
        <w:overflowPunct/>
        <w:topLinePunct w:val="0"/>
        <w:autoSpaceDE/>
        <w:bidi w:val="0"/>
        <w:spacing w:line="540" w:lineRule="exact"/>
        <w:ind w:firstLine="640" w:firstLineChars="200"/>
        <w:textAlignment w:val="auto"/>
        <w:outlineLvl w:val="1"/>
        <w:rPr>
          <w:rFonts w:eastAsia="黑体"/>
          <w:color w:val="000000" w:themeColor="text1"/>
          <w:sz w:val="32"/>
          <w:szCs w:val="32"/>
          <w14:textFill>
            <w14:solidFill>
              <w14:schemeClr w14:val="tx1"/>
            </w14:solidFill>
          </w14:textFill>
        </w:rPr>
      </w:pPr>
      <w:r>
        <w:rPr>
          <w:rFonts w:hint="eastAsia" w:eastAsia="黑体"/>
          <w:color w:val="000000" w:themeColor="text1"/>
          <w:sz w:val="32"/>
          <w:szCs w:val="32"/>
          <w:lang w:eastAsia="zh-CN"/>
          <w14:textFill>
            <w14:solidFill>
              <w14:schemeClr w14:val="tx1"/>
            </w14:solidFill>
          </w14:textFill>
        </w:rPr>
        <w:t>六</w:t>
      </w:r>
      <w:r>
        <w:rPr>
          <w:rFonts w:eastAsia="黑体"/>
          <w:color w:val="000000" w:themeColor="text1"/>
          <w:sz w:val="32"/>
          <w:szCs w:val="32"/>
          <w14:textFill>
            <w14:solidFill>
              <w14:schemeClr w14:val="tx1"/>
            </w14:solidFill>
          </w14:textFill>
        </w:rPr>
        <w:t>、</w:t>
      </w:r>
      <w:bookmarkEnd w:id="32"/>
      <w:bookmarkEnd w:id="33"/>
      <w:bookmarkEnd w:id="34"/>
      <w:r>
        <w:rPr>
          <w:rFonts w:hint="eastAsia" w:eastAsia="黑体"/>
          <w:color w:val="000000" w:themeColor="text1"/>
          <w:sz w:val="32"/>
          <w:szCs w:val="32"/>
          <w:lang w:eastAsia="zh-CN"/>
          <w14:textFill>
            <w14:solidFill>
              <w14:schemeClr w14:val="tx1"/>
            </w14:solidFill>
          </w14:textFill>
        </w:rPr>
        <w:t>一般公共预算“三公”经费支出情况说明</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年一般公共预算安排的“三公”经费支出预算</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23.27万元，</w:t>
      </w:r>
      <w:r>
        <w:rPr>
          <w:rFonts w:hint="eastAsia" w:ascii="仿宋_GB2312" w:hAnsi="仿宋_GB2312" w:eastAsia="仿宋_GB2312" w:cs="仿宋_GB2312"/>
          <w:color w:val="000000" w:themeColor="text1"/>
          <w:sz w:val="32"/>
          <w:szCs w:val="32"/>
          <w14:textFill>
            <w14:solidFill>
              <w14:schemeClr w14:val="tx1"/>
            </w14:solidFill>
          </w14:textFill>
        </w:rPr>
        <w:t>同口径比</w:t>
      </w:r>
      <w:r>
        <w:rPr>
          <w:rFonts w:hint="eastAsia" w:ascii="仿宋_GB2312" w:hAnsi="仿宋_GB2312" w:eastAsia="仿宋_GB2312" w:cs="仿宋_GB2312"/>
          <w:color w:val="000000" w:themeColor="text1"/>
          <w:sz w:val="32"/>
          <w:szCs w:val="32"/>
          <w:lang w:eastAsia="zh-CN"/>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14.6</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增长</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168.40</w:t>
      </w:r>
      <w:r>
        <w:rPr>
          <w:rFonts w:hint="eastAsia" w:ascii="仿宋_GB2312" w:hAnsi="仿宋_GB2312" w:eastAsia="仿宋_GB2312" w:cs="仿宋_GB2312"/>
          <w:color w:val="000000" w:themeColor="text1"/>
          <w:sz w:val="32"/>
          <w:szCs w:val="32"/>
          <w14:textFill>
            <w14:solidFill>
              <w14:schemeClr w14:val="tx1"/>
            </w14:solidFill>
          </w14:textFill>
        </w:rPr>
        <w:t>%。具体如下：</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1.因公出国（境）费</w:t>
      </w:r>
      <w:r>
        <w:rPr>
          <w:rFonts w:hint="eastAsia" w:ascii="仿宋_GB2312" w:hAnsi="仿宋_GB2312" w:eastAsia="仿宋_GB2312" w:cs="仿宋_GB2312"/>
          <w:color w:val="000000" w:themeColor="text1"/>
          <w:sz w:val="32"/>
          <w:szCs w:val="32"/>
          <w:lang w:eastAsia="zh-CN"/>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年预算安排</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与上年持平</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.公务用车购置及运行费202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年预算安排</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22.61</w:t>
      </w:r>
      <w:r>
        <w:rPr>
          <w:rFonts w:hint="eastAsia" w:ascii="仿宋_GB2312" w:hAnsi="仿宋_GB2312" w:eastAsia="仿宋_GB2312" w:cs="仿宋_GB2312"/>
          <w:color w:val="000000" w:themeColor="text1"/>
          <w:sz w:val="32"/>
          <w:szCs w:val="32"/>
          <w14:textFill>
            <w14:solidFill>
              <w14:schemeClr w14:val="tx1"/>
            </w14:solidFill>
          </w14:textFill>
        </w:rPr>
        <w:t>万元，比上年</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14.6</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增长</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168.40</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其中：</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公务用车购置费202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年预算安排</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增长</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；增长的主要原因是：经自治区机关事务管理局审核并纳入年度公务用车配备更新计划，安排预算资金15万元，用于采购公务用车。</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公务用车运行维护费202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年预算安排</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7.61</w:t>
      </w:r>
      <w:r>
        <w:rPr>
          <w:rFonts w:hint="eastAsia" w:ascii="仿宋_GB2312" w:hAnsi="仿宋_GB2312" w:eastAsia="仿宋_GB2312" w:cs="仿宋_GB2312"/>
          <w:color w:val="000000" w:themeColor="text1"/>
          <w:sz w:val="32"/>
          <w:szCs w:val="32"/>
          <w14:textFill>
            <w14:solidFill>
              <w14:schemeClr w14:val="tx1"/>
            </w14:solidFill>
          </w14:textFill>
        </w:rPr>
        <w:t>万元，比上年</w:t>
      </w:r>
      <w:r>
        <w:rPr>
          <w:rFonts w:hint="eastAsia" w:ascii="仿宋_GB2312" w:hAnsi="仿宋_GB2312" w:eastAsia="仿宋_GB2312" w:cs="仿宋_GB2312"/>
          <w:color w:val="000000" w:themeColor="text1"/>
          <w:sz w:val="32"/>
          <w:szCs w:val="32"/>
          <w:lang w:eastAsia="zh-CN"/>
          <w14:textFill>
            <w14:solidFill>
              <w14:schemeClr w14:val="tx1"/>
            </w14:solidFill>
          </w14:textFill>
        </w:rPr>
        <w:t>减少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0.4</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减少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4.99</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减少</w:t>
      </w:r>
      <w:r>
        <w:rPr>
          <w:rFonts w:hint="eastAsia" w:ascii="仿宋_GB2312" w:hAnsi="仿宋_GB2312" w:eastAsia="仿宋_GB2312" w:cs="仿宋_GB2312"/>
          <w:color w:val="000000" w:themeColor="text1"/>
          <w:sz w:val="32"/>
          <w:szCs w:val="32"/>
          <w14:textFill>
            <w14:solidFill>
              <w14:schemeClr w14:val="tx1"/>
            </w14:solidFill>
          </w14:textFill>
        </w:rPr>
        <w:t>的主要原因是</w:t>
      </w:r>
      <w:r>
        <w:rPr>
          <w:rFonts w:hint="eastAsia" w:ascii="仿宋_GB2312" w:hAnsi="仿宋_GB2312" w:eastAsia="仿宋_GB2312" w:cs="仿宋_GB2312"/>
          <w:color w:val="000000" w:themeColor="text1"/>
          <w:sz w:val="32"/>
          <w:szCs w:val="32"/>
          <w:lang w:eastAsia="zh-CN"/>
          <w14:textFill>
            <w14:solidFill>
              <w14:schemeClr w14:val="tx1"/>
            </w14:solidFill>
          </w14:textFill>
        </w:rPr>
        <w:t>：按照例行节约过紧日子要求，压减一般性支出</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.公务接待费</w:t>
      </w:r>
      <w:r>
        <w:rPr>
          <w:rFonts w:hint="eastAsia" w:ascii="仿宋_GB2312" w:hAnsi="仿宋_GB2312" w:eastAsia="仿宋_GB2312" w:cs="仿宋_GB2312"/>
          <w:color w:val="000000" w:themeColor="text1"/>
          <w:sz w:val="32"/>
          <w:szCs w:val="32"/>
          <w:lang w:eastAsia="zh-CN"/>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年预算安排</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0.66</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与上年持平。</w:t>
      </w:r>
    </w:p>
    <w:p>
      <w:pPr>
        <w:keepNext w:val="0"/>
        <w:keepLines w:val="0"/>
        <w:pageBreakBefore w:val="0"/>
        <w:widowControl w:val="0"/>
        <w:kinsoku/>
        <w:wordWrap/>
        <w:overflowPunct/>
        <w:topLinePunct w:val="0"/>
        <w:autoSpaceDE/>
        <w:bidi w:val="0"/>
        <w:spacing w:line="540" w:lineRule="exact"/>
        <w:ind w:firstLine="640" w:firstLineChars="200"/>
        <w:textAlignment w:val="auto"/>
        <w:outlineLvl w:val="1"/>
        <w:rPr>
          <w:rFonts w:eastAsia="黑体"/>
          <w:color w:val="000000" w:themeColor="text1"/>
          <w:sz w:val="32"/>
          <w:szCs w:val="32"/>
          <w14:textFill>
            <w14:solidFill>
              <w14:schemeClr w14:val="tx1"/>
            </w14:solidFill>
          </w14:textFill>
        </w:rPr>
      </w:pPr>
      <w:bookmarkStart w:id="35" w:name="_Toc106"/>
      <w:bookmarkStart w:id="36" w:name="_Toc1909"/>
      <w:bookmarkStart w:id="37" w:name="_Toc9208"/>
      <w:r>
        <w:rPr>
          <w:rFonts w:hint="eastAsia" w:eastAsia="黑体"/>
          <w:color w:val="000000" w:themeColor="text1"/>
          <w:sz w:val="32"/>
          <w:szCs w:val="32"/>
          <w:lang w:eastAsia="zh-CN"/>
          <w14:textFill>
            <w14:solidFill>
              <w14:schemeClr w14:val="tx1"/>
            </w14:solidFill>
          </w14:textFill>
        </w:rPr>
        <w:t>七</w:t>
      </w:r>
      <w:r>
        <w:rPr>
          <w:rFonts w:eastAsia="黑体"/>
          <w:color w:val="000000" w:themeColor="text1"/>
          <w:sz w:val="32"/>
          <w:szCs w:val="32"/>
          <w14:textFill>
            <w14:solidFill>
              <w14:schemeClr w14:val="tx1"/>
            </w14:solidFill>
          </w14:textFill>
        </w:rPr>
        <w:t>、</w:t>
      </w:r>
      <w:bookmarkEnd w:id="35"/>
      <w:bookmarkEnd w:id="36"/>
      <w:bookmarkEnd w:id="37"/>
      <w:r>
        <w:rPr>
          <w:rFonts w:hint="eastAsia" w:eastAsia="黑体"/>
          <w:color w:val="000000" w:themeColor="text1"/>
          <w:sz w:val="32"/>
          <w:szCs w:val="32"/>
          <w:lang w:eastAsia="zh-CN"/>
          <w14:textFill>
            <w14:solidFill>
              <w14:schemeClr w14:val="tx1"/>
            </w14:solidFill>
          </w14:textFill>
        </w:rPr>
        <w:t>事业单位相关运行经费安排情况说明</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年事业单位相关运行经费财政拨款预算</w:t>
      </w:r>
      <w:r>
        <w:rPr>
          <w:rFonts w:hint="eastAsia" w:ascii="仿宋_GB2312" w:hAnsi="仿宋_GB2312" w:eastAsia="仿宋_GB2312" w:cs="仿宋_GB2312"/>
          <w:color w:val="auto"/>
          <w:sz w:val="32"/>
          <w:szCs w:val="32"/>
          <w:highlight w:val="none"/>
          <w:lang w:val="en-US" w:eastAsia="zh-CN"/>
        </w:rPr>
        <w:t>1037.73万元，</w:t>
      </w:r>
      <w:r>
        <w:rPr>
          <w:rFonts w:hint="eastAsia" w:ascii="仿宋_GB2312" w:hAnsi="仿宋_GB2312" w:eastAsia="仿宋_GB2312" w:cs="仿宋_GB2312"/>
          <w:color w:val="auto"/>
          <w:sz w:val="32"/>
          <w:szCs w:val="32"/>
        </w:rPr>
        <w:t>同比增加</w:t>
      </w:r>
      <w:r>
        <w:rPr>
          <w:rFonts w:hint="eastAsia" w:ascii="仿宋_GB2312" w:hAnsi="仿宋_GB2312" w:eastAsia="仿宋_GB2312" w:cs="仿宋_GB2312"/>
          <w:color w:val="auto"/>
          <w:sz w:val="32"/>
          <w:szCs w:val="32"/>
          <w:lang w:val="en-US" w:eastAsia="zh-CN"/>
        </w:rPr>
        <w:t>955.33</w:t>
      </w:r>
      <w:r>
        <w:rPr>
          <w:rFonts w:hint="eastAsia" w:ascii="仿宋_GB2312" w:hAnsi="仿宋_GB2312" w:eastAsia="仿宋_GB2312" w:cs="仿宋_GB2312"/>
          <w:color w:val="auto"/>
          <w:sz w:val="32"/>
          <w:szCs w:val="32"/>
        </w:rPr>
        <w:t>万元，增</w:t>
      </w:r>
      <w:r>
        <w:rPr>
          <w:rFonts w:hint="eastAsia" w:ascii="仿宋_GB2312" w:hAnsi="仿宋_GB2312" w:eastAsia="仿宋_GB2312" w:cs="仿宋_GB2312"/>
          <w:color w:val="auto"/>
          <w:sz w:val="32"/>
          <w:szCs w:val="32"/>
          <w:lang w:eastAsia="zh-CN"/>
        </w:rPr>
        <w:t>长</w:t>
      </w:r>
      <w:r>
        <w:rPr>
          <w:rFonts w:hint="eastAsia" w:ascii="仿宋_GB2312" w:hAnsi="仿宋_GB2312" w:eastAsia="仿宋_GB2312" w:cs="仿宋_GB2312"/>
          <w:color w:val="auto"/>
          <w:sz w:val="32"/>
          <w:szCs w:val="32"/>
          <w:lang w:val="en-US" w:eastAsia="zh-CN"/>
        </w:rPr>
        <w:t>1159.38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增加的主要原因是按照财政要求将物业管理费纳入基本支出进行保障。该经费</w:t>
      </w:r>
      <w:r>
        <w:rPr>
          <w:rFonts w:hint="eastAsia" w:ascii="仿宋_GB2312" w:hAnsi="仿宋_GB2312" w:eastAsia="仿宋_GB2312" w:cs="仿宋_GB2312"/>
          <w:color w:val="000000" w:themeColor="text1"/>
          <w:sz w:val="32"/>
          <w:szCs w:val="32"/>
          <w14:textFill>
            <w14:solidFill>
              <w14:schemeClr w14:val="tx1"/>
            </w14:solidFill>
          </w14:textFill>
        </w:rPr>
        <w:t>主要用于保障机关正常运行，全部按自治区统一规定公用经费分项核定标准的基本支出，如</w:t>
      </w:r>
      <w:r>
        <w:rPr>
          <w:rFonts w:hint="eastAsia" w:ascii="仿宋_GB2312" w:hAnsi="仿宋_GB2312" w:eastAsia="仿宋_GB2312" w:cs="仿宋_GB2312"/>
          <w:color w:val="000000" w:themeColor="text1"/>
          <w:sz w:val="32"/>
          <w:szCs w:val="32"/>
          <w:lang w:eastAsia="zh-CN"/>
          <w14:textFill>
            <w14:solidFill>
              <w14:schemeClr w14:val="tx1"/>
            </w14:solidFill>
          </w14:textFill>
        </w:rPr>
        <w:t>物业管理费、</w:t>
      </w:r>
      <w:r>
        <w:rPr>
          <w:rFonts w:hint="eastAsia" w:ascii="仿宋_GB2312" w:hAnsi="仿宋_GB2312" w:eastAsia="仿宋_GB2312" w:cs="仿宋_GB2312"/>
          <w:color w:val="000000" w:themeColor="text1"/>
          <w:sz w:val="32"/>
          <w:szCs w:val="32"/>
          <w14:textFill>
            <w14:solidFill>
              <w14:schemeClr w14:val="tx1"/>
            </w14:solidFill>
          </w14:textFill>
        </w:rPr>
        <w:t>办公费、水电费、差旅费、会议费、劳务费、</w:t>
      </w:r>
      <w:r>
        <w:rPr>
          <w:rFonts w:hint="eastAsia" w:ascii="仿宋_GB2312" w:hAnsi="仿宋_GB2312" w:eastAsia="仿宋_GB2312" w:cs="仿宋_GB2312"/>
          <w:color w:val="000000" w:themeColor="text1"/>
          <w:sz w:val="32"/>
          <w:szCs w:val="32"/>
          <w:lang w:eastAsia="zh-CN"/>
          <w14:textFill>
            <w14:solidFill>
              <w14:schemeClr w14:val="tx1"/>
            </w14:solidFill>
          </w14:textFill>
        </w:rPr>
        <w:t>专用材料</w:t>
      </w:r>
      <w:r>
        <w:rPr>
          <w:rFonts w:hint="eastAsia" w:ascii="仿宋_GB2312" w:hAnsi="仿宋_GB2312" w:eastAsia="仿宋_GB2312" w:cs="仿宋_GB2312"/>
          <w:color w:val="000000" w:themeColor="text1"/>
          <w:sz w:val="32"/>
          <w:szCs w:val="32"/>
          <w14:textFill>
            <w14:solidFill>
              <w14:schemeClr w14:val="tx1"/>
            </w14:solidFill>
          </w14:textFill>
        </w:rPr>
        <w:t>费等。</w:t>
      </w:r>
    </w:p>
    <w:p>
      <w:pPr>
        <w:keepNext w:val="0"/>
        <w:keepLines w:val="0"/>
        <w:pageBreakBefore w:val="0"/>
        <w:widowControl w:val="0"/>
        <w:kinsoku/>
        <w:wordWrap/>
        <w:overflowPunct/>
        <w:topLinePunct w:val="0"/>
        <w:autoSpaceDE/>
        <w:bidi w:val="0"/>
        <w:spacing w:line="540" w:lineRule="exact"/>
        <w:ind w:firstLine="640" w:firstLineChars="200"/>
        <w:textAlignment w:val="auto"/>
        <w:outlineLvl w:val="1"/>
        <w:rPr>
          <w:rFonts w:hint="eastAsia" w:eastAsia="黑体"/>
          <w:color w:val="000000" w:themeColor="text1"/>
          <w:sz w:val="32"/>
          <w:szCs w:val="32"/>
          <w:lang w:eastAsia="zh-CN"/>
          <w14:textFill>
            <w14:solidFill>
              <w14:schemeClr w14:val="tx1"/>
            </w14:solidFill>
          </w14:textFill>
        </w:rPr>
      </w:pPr>
      <w:r>
        <w:rPr>
          <w:rFonts w:hint="eastAsia" w:eastAsia="黑体"/>
          <w:color w:val="000000" w:themeColor="text1"/>
          <w:sz w:val="32"/>
          <w:szCs w:val="32"/>
          <w:lang w:eastAsia="zh-CN"/>
          <w14:textFill>
            <w14:solidFill>
              <w14:schemeClr w14:val="tx1"/>
            </w14:solidFill>
          </w14:textFill>
        </w:rPr>
        <w:t>八</w:t>
      </w:r>
      <w:r>
        <w:rPr>
          <w:rFonts w:eastAsia="黑体"/>
          <w:color w:val="000000" w:themeColor="text1"/>
          <w:sz w:val="32"/>
          <w:szCs w:val="32"/>
          <w14:textFill>
            <w14:solidFill>
              <w14:schemeClr w14:val="tx1"/>
            </w14:solidFill>
          </w14:textFill>
        </w:rPr>
        <w:t>、</w:t>
      </w:r>
      <w:r>
        <w:rPr>
          <w:rFonts w:hint="eastAsia" w:eastAsia="黑体"/>
          <w:color w:val="000000" w:themeColor="text1"/>
          <w:sz w:val="32"/>
          <w:szCs w:val="32"/>
          <w:lang w:eastAsia="zh-CN"/>
          <w14:textFill>
            <w14:solidFill>
              <w14:schemeClr w14:val="tx1"/>
            </w14:solidFill>
          </w14:textFill>
        </w:rPr>
        <w:t>政府采购预算安排情况说明</w:t>
      </w:r>
    </w:p>
    <w:p>
      <w:pPr>
        <w:keepNext w:val="0"/>
        <w:keepLines w:val="0"/>
        <w:pageBreakBefore w:val="0"/>
        <w:widowControl w:val="0"/>
        <w:tabs>
          <w:tab w:val="center" w:pos="4475"/>
        </w:tabs>
        <w:kinsoku/>
        <w:wordWrap/>
        <w:overflowPunct/>
        <w:topLinePunct w:val="0"/>
        <w:autoSpaceDE/>
        <w:bidi w:val="0"/>
        <w:spacing w:line="540" w:lineRule="exact"/>
        <w:ind w:firstLine="645"/>
        <w:textAlignment w:val="auto"/>
        <w:rPr>
          <w:rFonts w:hint="eastAsia" w:ascii="仿宋_GB2312" w:hAnsi="仿宋_GB2312" w:eastAsia="仿宋_GB2312" w:cs="仿宋_GB2312"/>
          <w:color w:val="000000" w:themeColor="text1"/>
          <w:sz w:val="32"/>
          <w:szCs w:val="32"/>
          <w14:textFill>
            <w14:solidFill>
              <w14:schemeClr w14:val="tx1"/>
            </w14:solidFill>
          </w14:textFill>
        </w:rPr>
      </w:pPr>
      <w:bookmarkStart w:id="38" w:name="_Toc5965"/>
      <w:r>
        <w:rPr>
          <w:rFonts w:hint="eastAsia" w:ascii="仿宋_GB2312" w:hAnsi="仿宋_GB2312" w:eastAsia="仿宋_GB2312" w:cs="仿宋_GB2312"/>
          <w:color w:val="000000" w:themeColor="text1"/>
          <w:sz w:val="32"/>
          <w:szCs w:val="32"/>
          <w:lang w:eastAsia="zh-CN"/>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年政府采购预算总金额</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1187.66</w:t>
      </w:r>
      <w:r>
        <w:rPr>
          <w:rFonts w:hint="eastAsia" w:ascii="仿宋_GB2312" w:hAnsi="仿宋_GB2312" w:eastAsia="仿宋_GB2312" w:cs="仿宋_GB2312"/>
          <w:color w:val="000000" w:themeColor="text1"/>
          <w:sz w:val="32"/>
          <w:szCs w:val="32"/>
          <w14:textFill>
            <w14:solidFill>
              <w14:schemeClr w14:val="tx1"/>
            </w14:solidFill>
          </w14:textFill>
        </w:rPr>
        <w:t>万元。其中：货物类采购</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w:t>
      </w:r>
      <w:r>
        <w:rPr>
          <w:rFonts w:hint="eastAsia" w:ascii="仿宋_GB2312" w:hAnsi="仿宋_GB2312" w:eastAsia="仿宋_GB2312" w:cs="仿宋_GB2312"/>
          <w:color w:val="000000" w:themeColor="text1"/>
          <w:sz w:val="32"/>
          <w:szCs w:val="32"/>
          <w14:textFill>
            <w14:solidFill>
              <w14:schemeClr w14:val="tx1"/>
            </w14:solidFill>
          </w14:textFill>
        </w:rPr>
        <w:t>万元、工程类采购</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万元、服务类采购</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1172.66</w:t>
      </w:r>
      <w:r>
        <w:rPr>
          <w:rFonts w:hint="eastAsia" w:ascii="仿宋_GB2312" w:hAnsi="仿宋_GB2312" w:eastAsia="仿宋_GB2312" w:cs="仿宋_GB2312"/>
          <w:color w:val="000000" w:themeColor="text1"/>
          <w:sz w:val="32"/>
          <w:szCs w:val="32"/>
          <w14:textFill>
            <w14:solidFill>
              <w14:schemeClr w14:val="tx1"/>
            </w14:solidFill>
          </w14:textFill>
        </w:rPr>
        <w:t>万元。</w:t>
      </w:r>
    </w:p>
    <w:bookmarkEnd w:id="38"/>
    <w:p>
      <w:pPr>
        <w:keepNext w:val="0"/>
        <w:keepLines w:val="0"/>
        <w:pageBreakBefore w:val="0"/>
        <w:widowControl w:val="0"/>
        <w:kinsoku/>
        <w:wordWrap/>
        <w:overflowPunct/>
        <w:topLinePunct w:val="0"/>
        <w:autoSpaceDE/>
        <w:bidi w:val="0"/>
        <w:spacing w:line="540" w:lineRule="exact"/>
        <w:ind w:firstLine="640" w:firstLineChars="200"/>
        <w:textAlignment w:val="auto"/>
        <w:outlineLvl w:val="1"/>
        <w:rPr>
          <w:rFonts w:hint="eastAsia" w:eastAsia="黑体"/>
          <w:color w:val="000000" w:themeColor="text1"/>
          <w:sz w:val="32"/>
          <w:szCs w:val="32"/>
          <w:lang w:eastAsia="zh-CN"/>
          <w14:textFill>
            <w14:solidFill>
              <w14:schemeClr w14:val="tx1"/>
            </w14:solidFill>
          </w14:textFill>
        </w:rPr>
      </w:pPr>
      <w:r>
        <w:rPr>
          <w:rFonts w:hint="eastAsia" w:eastAsia="黑体"/>
          <w:color w:val="000000" w:themeColor="text1"/>
          <w:sz w:val="32"/>
          <w:szCs w:val="32"/>
          <w:lang w:eastAsia="zh-CN"/>
          <w14:textFill>
            <w14:solidFill>
              <w14:schemeClr w14:val="tx1"/>
            </w14:solidFill>
          </w14:textFill>
        </w:rPr>
        <w:t>九、国有资产占用情况说明</w:t>
      </w:r>
    </w:p>
    <w:p>
      <w:pPr>
        <w:keepNext w:val="0"/>
        <w:keepLines w:val="0"/>
        <w:pageBreakBefore w:val="0"/>
        <w:widowControl w:val="0"/>
        <w:numPr>
          <w:ilvl w:val="0"/>
          <w:numId w:val="0"/>
        </w:numPr>
        <w:tabs>
          <w:tab w:val="center" w:pos="4475"/>
        </w:tabs>
        <w:kinsoku/>
        <w:wordWrap/>
        <w:overflowPunct/>
        <w:topLinePunct w:val="0"/>
        <w:autoSpaceDE/>
        <w:bidi w:val="0"/>
        <w:spacing w:line="54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我</w:t>
      </w:r>
      <w:r>
        <w:rPr>
          <w:rFonts w:hint="eastAsia" w:ascii="仿宋_GB2312" w:hAnsi="仿宋_GB2312" w:eastAsia="仿宋_GB2312" w:cs="仿宋_GB2312"/>
          <w:color w:val="000000" w:themeColor="text1"/>
          <w:sz w:val="32"/>
          <w:szCs w:val="32"/>
          <w:lang w:eastAsia="zh-CN"/>
          <w14:textFill>
            <w14:solidFill>
              <w14:schemeClr w14:val="tx1"/>
            </w14:solidFill>
          </w14:textFill>
        </w:rPr>
        <w:t>单位202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年车辆编制数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辆，实有</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辆，其中：一般（公务）用车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辆。</w:t>
      </w:r>
      <w:bookmarkStart w:id="39" w:name="_Toc16358"/>
    </w:p>
    <w:p>
      <w:pPr>
        <w:keepNext w:val="0"/>
        <w:keepLines w:val="0"/>
        <w:pageBreakBefore w:val="0"/>
        <w:widowControl w:val="0"/>
        <w:kinsoku/>
        <w:wordWrap/>
        <w:overflowPunct/>
        <w:topLinePunct w:val="0"/>
        <w:autoSpaceDE/>
        <w:bidi w:val="0"/>
        <w:spacing w:line="540" w:lineRule="exact"/>
        <w:ind w:firstLine="640" w:firstLineChars="200"/>
        <w:textAlignment w:val="auto"/>
        <w:outlineLvl w:val="1"/>
        <w:rPr>
          <w:rFonts w:hint="eastAsia" w:eastAsia="黑体"/>
          <w:color w:val="000000" w:themeColor="text1"/>
          <w:sz w:val="32"/>
          <w:szCs w:val="32"/>
          <w:lang w:eastAsia="zh-CN"/>
          <w14:textFill>
            <w14:solidFill>
              <w14:schemeClr w14:val="tx1"/>
            </w14:solidFill>
          </w14:textFill>
        </w:rPr>
      </w:pPr>
      <w:r>
        <w:rPr>
          <w:rFonts w:hint="eastAsia" w:eastAsia="黑体"/>
          <w:color w:val="000000" w:themeColor="text1"/>
          <w:sz w:val="32"/>
          <w:szCs w:val="32"/>
          <w:lang w:eastAsia="zh-CN"/>
          <w14:textFill>
            <w14:solidFill>
              <w14:schemeClr w14:val="tx1"/>
            </w14:solidFill>
          </w14:textFill>
        </w:rPr>
        <w:t>十、</w:t>
      </w:r>
      <w:bookmarkEnd w:id="39"/>
      <w:r>
        <w:rPr>
          <w:rFonts w:hint="eastAsia" w:eastAsia="黑体"/>
          <w:color w:val="000000" w:themeColor="text1"/>
          <w:sz w:val="32"/>
          <w:szCs w:val="32"/>
          <w:lang w:eastAsia="zh-CN"/>
          <w14:textFill>
            <w14:solidFill>
              <w14:schemeClr w14:val="tx1"/>
            </w14:solidFill>
          </w14:textFill>
        </w:rPr>
        <w:t>预算绩效目标情况说明</w:t>
      </w:r>
    </w:p>
    <w:p>
      <w:pPr>
        <w:keepNext w:val="0"/>
        <w:keepLines w:val="0"/>
        <w:pageBreakBefore w:val="0"/>
        <w:widowControl w:val="0"/>
        <w:tabs>
          <w:tab w:val="center" w:pos="4475"/>
        </w:tabs>
        <w:suppressAutoHyphens w:val="0"/>
        <w:kinsoku/>
        <w:wordWrap/>
        <w:overflowPunct/>
        <w:topLinePunct w:val="0"/>
        <w:autoSpaceDE/>
        <w:autoSpaceDN w:val="0"/>
        <w:bidi w:val="0"/>
        <w:spacing w:line="540" w:lineRule="exact"/>
        <w:ind w:firstLine="645"/>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caps w:val="0"/>
          <w:color w:val="auto"/>
          <w:kern w:val="2"/>
          <w:sz w:val="32"/>
          <w:szCs w:val="32"/>
          <w:vertAlign w:val="baseline"/>
          <w:lang w:val="en-US" w:eastAsia="zh-CN" w:bidi="ar"/>
        </w:rPr>
        <w:t>（一）我单位2026年所有项目支出全面实施绩效目标管理，涉及自治区本级项目2个，预算资金2047.34万元；对下转移支付项目0个。绩效目标情况详见报表。</w:t>
      </w:r>
    </w:p>
    <w:p>
      <w:pPr>
        <w:keepNext w:val="0"/>
        <w:keepLines w:val="0"/>
        <w:pageBreakBefore w:val="0"/>
        <w:widowControl w:val="0"/>
        <w:tabs>
          <w:tab w:val="center" w:pos="4475"/>
        </w:tabs>
        <w:kinsoku/>
        <w:wordWrap/>
        <w:overflowPunct/>
        <w:topLinePunct w:val="0"/>
        <w:autoSpaceDE/>
        <w:bidi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（二）重点项目预算绩效目标说明。</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9"/>
        <w:gridCol w:w="3039"/>
        <w:gridCol w:w="3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39" w:type="dxa"/>
            <w:noWrap w:val="0"/>
            <w:vAlign w:val="center"/>
          </w:tcPr>
          <w:p>
            <w:pPr>
              <w:keepNext w:val="0"/>
              <w:keepLines w:val="0"/>
              <w:pageBreakBefore w:val="0"/>
              <w:widowControl w:val="0"/>
              <w:tabs>
                <w:tab w:val="center" w:pos="4475"/>
              </w:tabs>
              <w:kinsoku/>
              <w:wordWrap/>
              <w:overflowPunct/>
              <w:topLinePunct w:val="0"/>
              <w:autoSpaceDE/>
              <w:bidi w:val="0"/>
              <w:spacing w:line="540" w:lineRule="exact"/>
              <w:jc w:val="center"/>
              <w:textAlignment w:val="auto"/>
              <w:rPr>
                <w:rFonts w:hint="eastAsia" w:ascii="仿宋_GB2312" w:hAnsi="仿宋_GB2312" w:eastAsia="仿宋_GB2312" w:cs="仿宋_GB2312"/>
                <w:b/>
                <w:bCs/>
                <w:sz w:val="32"/>
                <w:szCs w:val="32"/>
                <w:vertAlign w:val="baseline"/>
                <w:lang w:eastAsia="zh-CN"/>
              </w:rPr>
            </w:pPr>
            <w:r>
              <w:rPr>
                <w:rFonts w:hint="eastAsia" w:ascii="仿宋_GB2312" w:hAnsi="仿宋_GB2312" w:eastAsia="仿宋_GB2312" w:cs="仿宋_GB2312"/>
                <w:b/>
                <w:bCs/>
                <w:sz w:val="32"/>
                <w:szCs w:val="32"/>
                <w:vertAlign w:val="baseline"/>
                <w:lang w:eastAsia="zh-CN"/>
              </w:rPr>
              <w:t>项目名称</w:t>
            </w:r>
          </w:p>
        </w:tc>
        <w:tc>
          <w:tcPr>
            <w:tcW w:w="3039" w:type="dxa"/>
            <w:noWrap w:val="0"/>
            <w:vAlign w:val="center"/>
          </w:tcPr>
          <w:p>
            <w:pPr>
              <w:keepNext w:val="0"/>
              <w:keepLines w:val="0"/>
              <w:pageBreakBefore w:val="0"/>
              <w:widowControl w:val="0"/>
              <w:tabs>
                <w:tab w:val="center" w:pos="4475"/>
              </w:tabs>
              <w:kinsoku/>
              <w:wordWrap/>
              <w:overflowPunct/>
              <w:topLinePunct w:val="0"/>
              <w:autoSpaceDE/>
              <w:bidi w:val="0"/>
              <w:spacing w:line="540" w:lineRule="exact"/>
              <w:jc w:val="center"/>
              <w:textAlignment w:val="auto"/>
              <w:rPr>
                <w:rFonts w:hint="eastAsia" w:ascii="仿宋_GB2312" w:hAnsi="仿宋_GB2312" w:eastAsia="仿宋_GB2312" w:cs="仿宋_GB2312"/>
                <w:b/>
                <w:bCs/>
                <w:sz w:val="32"/>
                <w:szCs w:val="32"/>
                <w:vertAlign w:val="baseline"/>
                <w:lang w:eastAsia="zh-CN"/>
              </w:rPr>
            </w:pPr>
            <w:r>
              <w:rPr>
                <w:rFonts w:hint="eastAsia" w:ascii="仿宋_GB2312" w:hAnsi="仿宋_GB2312" w:eastAsia="仿宋_GB2312" w:cs="仿宋_GB2312"/>
                <w:b/>
                <w:bCs/>
                <w:sz w:val="32"/>
                <w:szCs w:val="32"/>
                <w:vertAlign w:val="baseline"/>
                <w:lang w:eastAsia="zh-CN"/>
              </w:rPr>
              <w:t>预算数（单位：万元）</w:t>
            </w:r>
          </w:p>
        </w:tc>
        <w:tc>
          <w:tcPr>
            <w:tcW w:w="3040" w:type="dxa"/>
            <w:noWrap w:val="0"/>
            <w:vAlign w:val="center"/>
          </w:tcPr>
          <w:p>
            <w:pPr>
              <w:keepNext w:val="0"/>
              <w:keepLines w:val="0"/>
              <w:pageBreakBefore w:val="0"/>
              <w:widowControl w:val="0"/>
              <w:tabs>
                <w:tab w:val="center" w:pos="4475"/>
              </w:tabs>
              <w:kinsoku/>
              <w:wordWrap/>
              <w:overflowPunct/>
              <w:topLinePunct w:val="0"/>
              <w:autoSpaceDE/>
              <w:bidi w:val="0"/>
              <w:spacing w:line="540" w:lineRule="exact"/>
              <w:jc w:val="center"/>
              <w:textAlignment w:val="auto"/>
              <w:rPr>
                <w:rFonts w:hint="eastAsia" w:ascii="仿宋_GB2312" w:hAnsi="仿宋_GB2312" w:eastAsia="仿宋_GB2312" w:cs="仿宋_GB2312"/>
                <w:b/>
                <w:bCs/>
                <w:sz w:val="32"/>
                <w:szCs w:val="32"/>
                <w:vertAlign w:val="baseline"/>
                <w:lang w:eastAsia="zh-CN"/>
              </w:rPr>
            </w:pPr>
            <w:r>
              <w:rPr>
                <w:rFonts w:hint="eastAsia" w:ascii="仿宋_GB2312" w:hAnsi="仿宋_GB2312" w:eastAsia="仿宋_GB2312" w:cs="仿宋_GB2312"/>
                <w:b/>
                <w:bCs/>
                <w:sz w:val="32"/>
                <w:szCs w:val="32"/>
                <w:vertAlign w:val="baseline"/>
                <w:lang w:eastAsia="zh-CN"/>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39" w:type="dxa"/>
            <w:noWrap w:val="0"/>
            <w:vAlign w:val="center"/>
          </w:tcPr>
          <w:p>
            <w:pPr>
              <w:keepNext w:val="0"/>
              <w:keepLines w:val="0"/>
              <w:pageBreakBefore w:val="0"/>
              <w:widowControl w:val="0"/>
              <w:tabs>
                <w:tab w:val="center" w:pos="4475"/>
              </w:tabs>
              <w:kinsoku/>
              <w:wordWrap/>
              <w:overflowPunct/>
              <w:topLinePunct w:val="0"/>
              <w:autoSpaceDE/>
              <w:bidi w:val="0"/>
              <w:spacing w:line="540" w:lineRule="exact"/>
              <w:jc w:val="center"/>
              <w:textAlignment w:val="auto"/>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公务用车购置费</w:t>
            </w:r>
          </w:p>
        </w:tc>
        <w:tc>
          <w:tcPr>
            <w:tcW w:w="3039" w:type="dxa"/>
            <w:noWrap w:val="0"/>
            <w:vAlign w:val="center"/>
          </w:tcPr>
          <w:p>
            <w:pPr>
              <w:keepNext w:val="0"/>
              <w:keepLines w:val="0"/>
              <w:pageBreakBefore w:val="0"/>
              <w:widowControl w:val="0"/>
              <w:tabs>
                <w:tab w:val="center" w:pos="4475"/>
              </w:tabs>
              <w:kinsoku/>
              <w:wordWrap/>
              <w:overflowPunct/>
              <w:topLinePunct w:val="0"/>
              <w:autoSpaceDE/>
              <w:bidi w:val="0"/>
              <w:spacing w:line="540" w:lineRule="exact"/>
              <w:jc w:val="center"/>
              <w:textAlignment w:val="auto"/>
              <w:rPr>
                <w:rFonts w:hint="default" w:ascii="仿宋_GB2312" w:hAnsi="仿宋_GB2312" w:eastAsia="仿宋_GB2312" w:cs="仿宋_GB2312"/>
                <w:sz w:val="32"/>
                <w:szCs w:val="32"/>
                <w:vertAlign w:val="baseline"/>
                <w:lang w:val="en-US"/>
              </w:rPr>
            </w:pPr>
            <w:r>
              <w:rPr>
                <w:rFonts w:hint="eastAsia" w:ascii="仿宋_GB2312" w:hAnsi="仿宋_GB2312" w:eastAsia="仿宋_GB2312" w:cs="仿宋_GB2312"/>
                <w:sz w:val="32"/>
                <w:szCs w:val="32"/>
                <w:vertAlign w:val="baseline"/>
                <w:lang w:val="en-US" w:eastAsia="zh-CN"/>
              </w:rPr>
              <w:t>15</w:t>
            </w:r>
          </w:p>
        </w:tc>
        <w:tc>
          <w:tcPr>
            <w:tcW w:w="3040" w:type="dxa"/>
            <w:noWrap w:val="0"/>
            <w:vAlign w:val="center"/>
          </w:tcPr>
          <w:p>
            <w:pPr>
              <w:keepNext w:val="0"/>
              <w:keepLines w:val="0"/>
              <w:pageBreakBefore w:val="0"/>
              <w:widowControl w:val="0"/>
              <w:tabs>
                <w:tab w:val="center" w:pos="4475"/>
              </w:tabs>
              <w:kinsoku/>
              <w:wordWrap/>
              <w:overflowPunct/>
              <w:topLinePunct w:val="0"/>
              <w:autoSpaceDE/>
              <w:bidi w:val="0"/>
              <w:spacing w:line="540" w:lineRule="exact"/>
              <w:jc w:val="center"/>
              <w:textAlignment w:val="auto"/>
              <w:rPr>
                <w:rFonts w:hint="eastAsia" w:ascii="仿宋_GB2312" w:hAnsi="仿宋_GB2312" w:eastAsia="仿宋_GB2312" w:cs="仿宋_GB2312"/>
                <w:sz w:val="32"/>
                <w:szCs w:val="32"/>
                <w:vertAlign w:val="baseline"/>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通过完成公务用车购置工作，达成资源优化配置的目标，解决单位日常工作的用车需求的问题。</w:t>
            </w:r>
          </w:p>
        </w:tc>
      </w:tr>
    </w:tbl>
    <w:p>
      <w:pPr>
        <w:keepNext w:val="0"/>
        <w:keepLines w:val="0"/>
        <w:pageBreakBefore w:val="0"/>
        <w:widowControl w:val="0"/>
        <w:tabs>
          <w:tab w:val="center" w:pos="4475"/>
        </w:tabs>
        <w:kinsoku/>
        <w:wordWrap/>
        <w:overflowPunct/>
        <w:topLinePunct w:val="0"/>
        <w:autoSpaceDE/>
        <w:bidi w:val="0"/>
        <w:spacing w:line="540" w:lineRule="exact"/>
        <w:ind w:firstLine="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outlineLvl w:val="0"/>
        <w:rPr>
          <w:rFonts w:eastAsia="黑体"/>
          <w:color w:val="000000" w:themeColor="text1"/>
          <w:sz w:val="32"/>
          <w:szCs w:val="32"/>
          <w14:textFill>
            <w14:solidFill>
              <w14:schemeClr w14:val="tx1"/>
            </w14:solidFill>
          </w14:textFill>
        </w:rPr>
      </w:pPr>
      <w:bookmarkStart w:id="40" w:name="_Toc28077"/>
      <w:bookmarkStart w:id="41" w:name="_Toc23917"/>
      <w:bookmarkStart w:id="42" w:name="_Toc4850"/>
      <w:bookmarkStart w:id="43" w:name="_Toc23444"/>
      <w:r>
        <w:rPr>
          <w:rFonts w:eastAsia="黑体"/>
          <w:color w:val="000000" w:themeColor="text1"/>
          <w:sz w:val="32"/>
          <w:szCs w:val="32"/>
          <w14:textFill>
            <w14:solidFill>
              <w14:schemeClr w14:val="tx1"/>
            </w14:solidFill>
          </w14:textFill>
        </w:rPr>
        <w:t>第</w:t>
      </w:r>
      <w:r>
        <w:rPr>
          <w:rFonts w:hint="eastAsia" w:eastAsia="黑体"/>
          <w:color w:val="000000" w:themeColor="text1"/>
          <w:sz w:val="32"/>
          <w:szCs w:val="32"/>
          <w14:textFill>
            <w14:solidFill>
              <w14:schemeClr w14:val="tx1"/>
            </w14:solidFill>
          </w14:textFill>
        </w:rPr>
        <w:t>三</w:t>
      </w:r>
      <w:r>
        <w:rPr>
          <w:rFonts w:eastAsia="黑体"/>
          <w:color w:val="000000" w:themeColor="text1"/>
          <w:sz w:val="32"/>
          <w:szCs w:val="32"/>
          <w14:textFill>
            <w14:solidFill>
              <w14:schemeClr w14:val="tx1"/>
            </w14:solidFill>
          </w14:textFill>
        </w:rPr>
        <w:t>部分</w:t>
      </w:r>
      <w:r>
        <w:rPr>
          <w:rFonts w:hint="eastAsia" w:eastAsia="黑体"/>
          <w:color w:val="000000" w:themeColor="text1"/>
          <w:sz w:val="32"/>
          <w:szCs w:val="32"/>
          <w14:textFill>
            <w14:solidFill>
              <w14:schemeClr w14:val="tx1"/>
            </w14:solidFill>
          </w14:textFill>
        </w:rPr>
        <w:t>：</w:t>
      </w:r>
      <w:r>
        <w:rPr>
          <w:rFonts w:eastAsia="黑体"/>
          <w:color w:val="000000" w:themeColor="text1"/>
          <w:sz w:val="32"/>
          <w:szCs w:val="32"/>
          <w14:textFill>
            <w14:solidFill>
              <w14:schemeClr w14:val="tx1"/>
            </w14:solidFill>
          </w14:textFill>
        </w:rPr>
        <w:t>名词解释</w:t>
      </w:r>
      <w:bookmarkEnd w:id="40"/>
      <w:bookmarkEnd w:id="41"/>
      <w:bookmarkEnd w:id="42"/>
      <w:bookmarkEnd w:id="43"/>
    </w:p>
    <w:p>
      <w:pPr>
        <w:keepNext w:val="0"/>
        <w:keepLines w:val="0"/>
        <w:pageBreakBefore w:val="0"/>
        <w:widowControl w:val="0"/>
        <w:kinsoku/>
        <w:wordWrap/>
        <w:overflowPunct/>
        <w:topLinePunct w:val="0"/>
        <w:autoSpaceDE/>
        <w:autoSpaceDN/>
        <w:bidi w:val="0"/>
        <w:spacing w:after="0" w:line="540" w:lineRule="exact"/>
        <w:ind w:right="0" w:rightChars="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一、基本支出：指为保障机构正常运转、完成日常工作任务而发生的人员支出和定额公用支出。 </w:t>
      </w:r>
    </w:p>
    <w:p>
      <w:pPr>
        <w:keepNext w:val="0"/>
        <w:keepLines w:val="0"/>
        <w:pageBreakBefore w:val="0"/>
        <w:widowControl w:val="0"/>
        <w:kinsoku/>
        <w:wordWrap/>
        <w:overflowPunct/>
        <w:topLinePunct w:val="0"/>
        <w:autoSpaceDE/>
        <w:autoSpaceDN/>
        <w:bidi w:val="0"/>
        <w:spacing w:after="0" w:line="540" w:lineRule="exact"/>
        <w:ind w:right="0" w:rightChars="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二、项目支出：指在基本支出之外为完成特定行政任务和事业发展目标所发生的支出。 </w:t>
      </w:r>
    </w:p>
    <w:p>
      <w:pPr>
        <w:keepNext w:val="0"/>
        <w:keepLines w:val="0"/>
        <w:pageBreakBefore w:val="0"/>
        <w:widowControl w:val="0"/>
        <w:kinsoku/>
        <w:wordWrap/>
        <w:overflowPunct/>
        <w:topLinePunct w:val="0"/>
        <w:autoSpaceDE/>
        <w:autoSpaceDN/>
        <w:bidi w:val="0"/>
        <w:spacing w:after="0" w:line="540" w:lineRule="exact"/>
        <w:ind w:right="0" w:rightChars="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三、“三公”经费：纳入自治区财政预决算管理的“三公”经费，是指自治区本级各</w:t>
      </w:r>
      <w:r>
        <w:rPr>
          <w:rFonts w:hint="eastAsia" w:ascii="仿宋_GB2312" w:hAnsi="仿宋_GB2312" w:eastAsia="仿宋_GB2312" w:cs="仿宋_GB2312"/>
          <w:color w:val="000000" w:themeColor="text1"/>
          <w:sz w:val="32"/>
          <w:szCs w:val="32"/>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14:textFill>
            <w14:solidFill>
              <w14:schemeClr w14:val="tx1"/>
            </w14:solidFill>
          </w14:textFill>
        </w:rPr>
        <w:t xml:space="preserve">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widowControl w:val="0"/>
        <w:tabs>
          <w:tab w:val="center" w:pos="4475"/>
        </w:tabs>
        <w:kinsoku/>
        <w:wordWrap/>
        <w:overflowPunct/>
        <w:topLinePunct w:val="0"/>
        <w:autoSpaceDE/>
        <w:bidi w:val="0"/>
        <w:spacing w:line="540" w:lineRule="exact"/>
        <w:ind w:firstLine="645"/>
        <w:textAlignment w:val="auto"/>
        <w:rPr>
          <w:rFonts w:hint="eastAsia" w:ascii="黑体" w:eastAsia="黑体"/>
          <w:color w:val="000000" w:themeColor="text1"/>
          <w:sz w:val="32"/>
          <w:szCs w:val="32"/>
          <w14:textFill>
            <w14:solidFill>
              <w14:schemeClr w14:val="tx1"/>
            </w14:solidFill>
          </w14:textFill>
        </w:rPr>
      </w:pPr>
    </w:p>
    <w:p>
      <w:pPr>
        <w:keepNext w:val="0"/>
        <w:keepLines w:val="0"/>
        <w:pageBreakBefore w:val="0"/>
        <w:widowControl w:val="0"/>
        <w:tabs>
          <w:tab w:val="center" w:pos="4475"/>
        </w:tabs>
        <w:kinsoku/>
        <w:wordWrap/>
        <w:overflowPunct/>
        <w:topLinePunct w:val="0"/>
        <w:autoSpaceDE/>
        <w:bidi w:val="0"/>
        <w:spacing w:line="540" w:lineRule="exact"/>
        <w:ind w:firstLine="645"/>
        <w:textAlignment w:val="auto"/>
        <w:rPr>
          <w:rFonts w:hint="eastAsia" w:ascii="黑体" w:eastAsia="黑体"/>
          <w:color w:val="000000" w:themeColor="text1"/>
          <w:sz w:val="32"/>
          <w:szCs w:val="32"/>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第四部分：</w:t>
      </w:r>
      <w:r>
        <w:rPr>
          <w:rFonts w:hint="eastAsia" w:ascii="黑体" w:hAnsi="宋体" w:eastAsia="黑体"/>
          <w:color w:val="000000" w:themeColor="text1"/>
          <w:sz w:val="32"/>
          <w:szCs w:val="32"/>
          <w:lang w:eastAsia="zh-CN"/>
          <w14:textFill>
            <w14:solidFill>
              <w14:schemeClr w14:val="tx1"/>
            </w14:solidFill>
          </w14:textFill>
        </w:rPr>
        <w:t>广西壮族自治区公安厅机关服务中心202</w:t>
      </w:r>
      <w:r>
        <w:rPr>
          <w:rFonts w:hint="eastAsia" w:ascii="黑体" w:hAnsi="宋体" w:eastAsia="黑体"/>
          <w:color w:val="000000" w:themeColor="text1"/>
          <w:sz w:val="32"/>
          <w:szCs w:val="32"/>
          <w:lang w:val="en-US" w:eastAsia="zh-CN"/>
          <w14:textFill>
            <w14:solidFill>
              <w14:schemeClr w14:val="tx1"/>
            </w14:solidFill>
          </w14:textFill>
        </w:rPr>
        <w:t>6</w:t>
      </w:r>
      <w:r>
        <w:rPr>
          <w:rFonts w:hint="eastAsia" w:ascii="黑体" w:hAnsi="宋体" w:eastAsia="黑体"/>
          <w:color w:val="000000" w:themeColor="text1"/>
          <w:sz w:val="32"/>
          <w:szCs w:val="32"/>
          <w14:textFill>
            <w14:solidFill>
              <w14:schemeClr w14:val="tx1"/>
            </w14:solidFill>
          </w14:textFill>
        </w:rPr>
        <w:t>年</w:t>
      </w:r>
      <w:r>
        <w:rPr>
          <w:rFonts w:hint="eastAsia" w:ascii="黑体" w:eastAsia="黑体"/>
          <w:color w:val="000000" w:themeColor="text1"/>
          <w:sz w:val="32"/>
          <w:szCs w:val="32"/>
          <w:lang w:eastAsia="zh-CN"/>
          <w14:textFill>
            <w14:solidFill>
              <w14:schemeClr w14:val="tx1"/>
            </w14:solidFill>
          </w14:textFill>
        </w:rPr>
        <w:t>单位</w:t>
      </w:r>
      <w:r>
        <w:rPr>
          <w:rFonts w:hint="eastAsia" w:ascii="黑体" w:eastAsia="黑体"/>
          <w:color w:val="000000" w:themeColor="text1"/>
          <w:sz w:val="32"/>
          <w:szCs w:val="32"/>
          <w14:textFill>
            <w14:solidFill>
              <w14:schemeClr w14:val="tx1"/>
            </w14:solidFill>
          </w14:textFill>
        </w:rPr>
        <w:t>预算</w:t>
      </w:r>
      <w:r>
        <w:rPr>
          <w:rFonts w:hint="eastAsia" w:ascii="黑体" w:eastAsia="黑体"/>
          <w:color w:val="000000" w:themeColor="text1"/>
          <w:sz w:val="32"/>
          <w:szCs w:val="32"/>
          <w:lang w:eastAsia="zh-CN"/>
          <w14:textFill>
            <w14:solidFill>
              <w14:schemeClr w14:val="tx1"/>
            </w14:solidFill>
          </w14:textFill>
        </w:rPr>
        <w:t>公开报</w:t>
      </w:r>
      <w:r>
        <w:rPr>
          <w:rFonts w:hint="eastAsia" w:ascii="黑体" w:eastAsia="黑体"/>
          <w:color w:val="000000" w:themeColor="text1"/>
          <w:sz w:val="32"/>
          <w:szCs w:val="32"/>
          <w14:textFill>
            <w14:solidFill>
              <w14:schemeClr w14:val="tx1"/>
            </w14:solidFill>
          </w14:textFill>
        </w:rPr>
        <w:t>表</w:t>
      </w:r>
    </w:p>
    <w:p>
      <w:pPr>
        <w:keepNext w:val="0"/>
        <w:keepLines w:val="0"/>
        <w:pageBreakBefore w:val="0"/>
        <w:widowControl w:val="0"/>
        <w:kinsoku/>
        <w:wordWrap/>
        <w:overflowPunct/>
        <w:topLinePunct w:val="0"/>
        <w:autoSpaceDE/>
        <w:bidi w:val="0"/>
        <w:adjustRightInd w:val="0"/>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详见</w:t>
      </w:r>
      <w:r>
        <w:rPr>
          <w:rFonts w:hint="eastAsia" w:ascii="仿宋_GB2312" w:hAnsi="仿宋_GB2312" w:eastAsia="仿宋_GB2312" w:cs="仿宋_GB2312"/>
          <w:color w:val="000000" w:themeColor="text1"/>
          <w:sz w:val="32"/>
          <w:szCs w:val="32"/>
          <w:lang w:eastAsia="zh-CN"/>
          <w14:textFill>
            <w14:solidFill>
              <w14:schemeClr w14:val="tx1"/>
            </w14:solidFill>
          </w14:textFill>
        </w:rPr>
        <w:t>广西壮族自治区公安厅机关服务中心202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14:textFill>
            <w14:solidFill>
              <w14:schemeClr w14:val="tx1"/>
            </w14:solidFill>
          </w14:textFill>
        </w:rPr>
        <w:t>预算</w:t>
      </w:r>
      <w:r>
        <w:rPr>
          <w:rFonts w:hint="eastAsia" w:ascii="仿宋_GB2312" w:hAnsi="仿宋_GB2312" w:eastAsia="仿宋_GB2312" w:cs="仿宋_GB2312"/>
          <w:color w:val="000000" w:themeColor="text1"/>
          <w:sz w:val="32"/>
          <w:szCs w:val="32"/>
          <w:lang w:eastAsia="zh-CN"/>
          <w14:textFill>
            <w14:solidFill>
              <w14:schemeClr w14:val="tx1"/>
            </w14:solidFill>
          </w14:textFill>
        </w:rPr>
        <w:t>公开表</w:t>
      </w:r>
      <w:r>
        <w:rPr>
          <w:rFonts w:hint="eastAsia" w:ascii="仿宋_GB2312" w:hAnsi="仿宋_GB2312" w:eastAsia="仿宋_GB2312" w:cs="仿宋_GB2312"/>
          <w:color w:val="000000" w:themeColor="text1"/>
          <w:sz w:val="32"/>
          <w:szCs w:val="32"/>
          <w14:textFill>
            <w14:solidFill>
              <w14:schemeClr w14:val="tx1"/>
            </w14:solidFill>
          </w14:textFill>
        </w:rPr>
        <w:t>。</w:t>
      </w:r>
    </w:p>
    <w:p/>
    <w:sectPr>
      <w:footerReference r:id="rId3" w:type="default"/>
      <w:pgSz w:w="11906" w:h="16838"/>
      <w:pgMar w:top="1474" w:right="1474" w:bottom="1474" w:left="1474" w:header="851" w:footer="102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Fonts w:hint="eastAsia"/>
        <w:sz w:val="24"/>
        <w:szCs w:val="24"/>
      </w:rPr>
    </w:pPr>
    <w:r>
      <w:rPr>
        <w:rStyle w:val="6"/>
        <w:rFonts w:hint="eastAsia"/>
        <w:sz w:val="24"/>
        <w:szCs w:val="24"/>
      </w:rPr>
      <w:t xml:space="preserve">— </w:t>
    </w:r>
    <w:r>
      <w:rPr>
        <w:sz w:val="24"/>
        <w:szCs w:val="24"/>
      </w:rPr>
      <w:fldChar w:fldCharType="begin"/>
    </w:r>
    <w:r>
      <w:rPr>
        <w:rStyle w:val="6"/>
        <w:sz w:val="24"/>
        <w:szCs w:val="24"/>
      </w:rPr>
      <w:instrText xml:space="preserve">PAGE  </w:instrText>
    </w:r>
    <w:r>
      <w:rPr>
        <w:sz w:val="24"/>
        <w:szCs w:val="24"/>
      </w:rPr>
      <w:fldChar w:fldCharType="separate"/>
    </w:r>
    <w:r>
      <w:rPr>
        <w:rStyle w:val="6"/>
        <w:sz w:val="24"/>
        <w:szCs w:val="24"/>
      </w:rPr>
      <w:t>6</w:t>
    </w:r>
    <w:r>
      <w:rPr>
        <w:sz w:val="24"/>
        <w:szCs w:val="24"/>
      </w:rPr>
      <w:fldChar w:fldCharType="end"/>
    </w:r>
    <w:r>
      <w:rPr>
        <w:rStyle w:val="6"/>
        <w:rFonts w:hint="eastAsia"/>
        <w:sz w:val="24"/>
        <w:szCs w:val="24"/>
      </w:rPr>
      <w:t xml:space="preserve"> —</w:t>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3F6162"/>
    <w:rsid w:val="1B3F6162"/>
    <w:rsid w:val="7DFF4291"/>
    <w:rsid w:val="FE769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sz w:val="18"/>
      <w:szCs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page number"/>
    <w:qFormat/>
    <w:uiPriority w:val="0"/>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2026-02-11T00:40:00Z</dcterms:created>
  <dc:creator>殷娟</dc:creator>
  <cp:lastModifiedBy>勾婧思</cp:lastModifiedBy>
  <dcterms:modified xsi:type="dcterms:W3CDTF">2026-02-12T08:15:50Z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ies>
</file>