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jc w:val="both"/>
        <w:rPr>
          <w:rFonts w:hint="eastAsia" w:ascii="方正小标宋简体" w:eastAsia="方正小标宋简体"/>
          <w:sz w:val="44"/>
          <w:szCs w:val="44"/>
        </w:rPr>
      </w:pPr>
      <w:bookmarkStart w:id="5" w:name="_GoBack"/>
      <w:bookmarkEnd w:id="5"/>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center"/>
        <w:rPr>
          <w:rFonts w:hint="eastAsia" w:ascii="黑体" w:hAnsi="宋体" w:eastAsia="方正小标宋简体"/>
          <w:bCs/>
          <w:szCs w:val="32"/>
          <w:lang w:eastAsia="zh-CN"/>
        </w:rPr>
      </w:pPr>
      <w:r>
        <w:rPr>
          <w:rFonts w:hint="eastAsia" w:ascii="方正小标宋简体" w:eastAsia="方正小标宋简体"/>
          <w:sz w:val="44"/>
          <w:szCs w:val="44"/>
          <w:lang w:eastAsia="zh-CN"/>
        </w:rPr>
        <w:t>广西壮族自治区公安厅森林公安直属二分局黄冕派出所</w:t>
      </w:r>
      <w:r>
        <w:rPr>
          <w:rFonts w:hint="eastAsia" w:ascii="方正小标宋简体" w:eastAsia="方正小标宋简体"/>
          <w:sz w:val="44"/>
          <w:szCs w:val="44"/>
        </w:rPr>
        <w:t xml:space="preserve"> 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adjustRightInd w:val="0"/>
        <w:snapToGrid w:val="0"/>
        <w:spacing w:line="560" w:lineRule="exact"/>
        <w:ind w:right="-333" w:rightChars="-104"/>
        <w:jc w:val="center"/>
        <w:rPr>
          <w:rFonts w:hint="eastAsia" w:ascii="黑体" w:hAnsi="宋体" w:eastAsia="黑体"/>
          <w:bCs/>
          <w:szCs w:val="32"/>
        </w:rPr>
      </w:pPr>
    </w:p>
    <w:p>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hAnsi="宋体" w:eastAsia="黑体"/>
          <w:szCs w:val="32"/>
          <w:lang w:eastAsia="zh-CN"/>
        </w:rPr>
        <w:t>广西壮族自治区公安厅森林公安直属二分局黄冕派出所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eastAsia="zh-CN"/>
        </w:rPr>
        <w:t>广西壮族自治区公安厅森林公安直属二分局黄冕派出所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单位预算公开报表</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0" w:firstLineChars="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adjustRightInd w:val="0"/>
        <w:snapToGrid w:val="0"/>
        <w:spacing w:line="560" w:lineRule="exact"/>
        <w:ind w:right="-333" w:rightChars="-104" w:firstLine="640" w:firstLineChars="2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、单位主要职能</w:t>
      </w:r>
    </w:p>
    <w:p>
      <w:pPr>
        <w:pStyle w:val="2"/>
        <w:widowControl/>
        <w:spacing w:beforeAutospacing="0" w:afterAutospacing="0" w:line="560" w:lineRule="exact"/>
        <w:ind w:firstLine="645"/>
        <w:jc w:val="both"/>
        <w:rPr>
          <w:rFonts w:ascii="仿宋_GB2312" w:hAnsi="微软雅黑" w:eastAsia="仿宋_GB2312" w:cs="仿宋_GB2312"/>
          <w:sz w:val="32"/>
          <w:szCs w:val="32"/>
          <w:shd w:val="clear" w:color="auto" w:fill="FFFFFF"/>
          <w:lang w:bidi="ar"/>
        </w:rPr>
      </w:pPr>
      <w:r>
        <w:rPr>
          <w:rFonts w:hint="eastAsia" w:ascii="仿宋_GB2312" w:hAnsi="微软雅黑" w:eastAsia="仿宋_GB2312" w:cs="仿宋_GB2312"/>
          <w:sz w:val="32"/>
          <w:szCs w:val="32"/>
          <w:shd w:val="clear" w:color="auto" w:fill="FFFFFF"/>
          <w:lang w:bidi="ar"/>
        </w:rPr>
        <w:t>森林公安是负责保护森林及野生动植物资源、保护生态安全、维护林区社会治安秩序的专业警钟。自治区森林公安局黄冕派出所是自治区森林公安局的派出机构,2015年12月直属二分局成立后归属自治区森林公安局直属二分局管辖。2021年1月18日，自治区森林公安局划入自治区公安厅，自治区森林公安局直属二分局作为自治区公安厅直属的副处级行政机构，名称为自治区公安厅森林公安直属二分局（自治区公安厅森林警察直属二支队）。自治区森林公安局直属二分局黄冕派出所名称变更为自治区公安厅森林公安直属二分局黄冕派出所。划入后主要职责如下：</w:t>
      </w:r>
    </w:p>
    <w:p>
      <w:pPr>
        <w:pStyle w:val="2"/>
        <w:widowControl/>
        <w:spacing w:beforeAutospacing="0" w:afterAutospacing="0" w:line="560" w:lineRule="exact"/>
        <w:ind w:firstLine="645"/>
        <w:jc w:val="both"/>
        <w:rPr>
          <w:rFonts w:ascii="仿宋_GB2312" w:hAnsi="微软雅黑" w:eastAsia="仿宋_GB2312" w:cs="仿宋_GB2312"/>
          <w:sz w:val="32"/>
          <w:szCs w:val="32"/>
          <w:shd w:val="clear" w:color="auto" w:fill="FFFFFF"/>
          <w:lang w:bidi="ar"/>
        </w:rPr>
      </w:pPr>
      <w:r>
        <w:rPr>
          <w:rFonts w:hint="eastAsia" w:ascii="仿宋_GB2312" w:hAnsi="微软雅黑" w:eastAsia="仿宋_GB2312" w:cs="仿宋_GB2312"/>
          <w:sz w:val="32"/>
          <w:szCs w:val="32"/>
          <w:shd w:val="clear" w:color="auto" w:fill="FFFFFF"/>
          <w:lang w:bidi="ar"/>
        </w:rPr>
        <w:t>（一）负责实施本辖区所管护林区和草原的治安管理工作，协助对应的林业主管部门做好维护林区稳定工作。</w:t>
      </w:r>
    </w:p>
    <w:p>
      <w:pPr>
        <w:pStyle w:val="2"/>
        <w:widowControl/>
        <w:spacing w:beforeAutospacing="0" w:afterAutospacing="0" w:line="560" w:lineRule="exact"/>
        <w:ind w:firstLine="645"/>
        <w:jc w:val="both"/>
        <w:rPr>
          <w:rFonts w:ascii="仿宋_GB2312" w:hAnsi="微软雅黑" w:eastAsia="仿宋_GB2312" w:cs="仿宋_GB2312"/>
          <w:sz w:val="32"/>
          <w:szCs w:val="32"/>
          <w:shd w:val="clear" w:color="auto" w:fill="FFFFFF"/>
          <w:lang w:bidi="ar"/>
        </w:rPr>
      </w:pPr>
      <w:r>
        <w:rPr>
          <w:rFonts w:hint="eastAsia" w:ascii="仿宋_GB2312" w:hAnsi="微软雅黑" w:eastAsia="仿宋_GB2312" w:cs="仿宋_GB2312"/>
          <w:sz w:val="32"/>
          <w:szCs w:val="32"/>
          <w:shd w:val="clear" w:color="auto" w:fill="FFFFFF"/>
          <w:lang w:bidi="ar"/>
        </w:rPr>
        <w:t>（二）办理本辖区涉及森林和草原刑事案件、治安案件和法律规定的相关行政案件。</w:t>
      </w:r>
    </w:p>
    <w:p>
      <w:pPr>
        <w:pStyle w:val="2"/>
        <w:widowControl/>
        <w:spacing w:beforeAutospacing="0" w:afterAutospacing="0" w:line="560" w:lineRule="exact"/>
        <w:ind w:firstLine="645"/>
        <w:jc w:val="both"/>
        <w:rPr>
          <w:rFonts w:ascii="仿宋_GB2312" w:hAnsi="微软雅黑" w:eastAsia="仿宋_GB2312" w:cs="仿宋_GB2312"/>
          <w:sz w:val="32"/>
          <w:szCs w:val="32"/>
          <w:shd w:val="clear" w:color="auto" w:fill="FFFFFF"/>
          <w:lang w:bidi="ar"/>
        </w:rPr>
      </w:pPr>
      <w:r>
        <w:rPr>
          <w:rFonts w:hint="eastAsia" w:ascii="仿宋_GB2312" w:hAnsi="微软雅黑" w:eastAsia="仿宋_GB2312" w:cs="仿宋_GB2312"/>
          <w:sz w:val="32"/>
          <w:szCs w:val="32"/>
          <w:shd w:val="clear" w:color="auto" w:fill="FFFFFF"/>
          <w:lang w:bidi="ar"/>
        </w:rPr>
        <w:t>（三）实施本辖区的森林和草原防火相关工作，负责火场警戒、交通疏导、治安维护、火案侦破等。</w:t>
      </w:r>
    </w:p>
    <w:p>
      <w:pPr>
        <w:spacing w:line="560" w:lineRule="exact"/>
        <w:ind w:firstLine="640" w:firstLineChars="200"/>
        <w:rPr>
          <w:rFonts w:hint="eastAsia" w:ascii="仿宋_GB2312" w:hAnsi="微软雅黑" w:eastAsia="仿宋_GB2312" w:cs="仿宋_GB2312"/>
          <w:sz w:val="32"/>
          <w:szCs w:val="32"/>
          <w:shd w:val="clear" w:color="auto" w:fill="FFFFFF"/>
          <w:lang w:bidi="ar"/>
        </w:rPr>
      </w:pPr>
      <w:r>
        <w:rPr>
          <w:rFonts w:hint="eastAsia" w:ascii="仿宋_GB2312" w:hAnsi="微软雅黑" w:eastAsia="仿宋_GB2312" w:cs="仿宋_GB2312"/>
          <w:sz w:val="32"/>
          <w:szCs w:val="32"/>
          <w:shd w:val="clear" w:color="auto" w:fill="FFFFFF"/>
          <w:lang w:bidi="ar"/>
        </w:rPr>
        <w:t>（四）协同对应的林业主管部门开展防火宣传、火灾隐患排查、重点区域巡护、违规用火处罚等工作。</w:t>
      </w:r>
    </w:p>
    <w:p>
      <w:pPr>
        <w:spacing w:line="560" w:lineRule="exact"/>
        <w:ind w:firstLine="640" w:firstLineChars="200"/>
        <w:rPr>
          <w:rFonts w:hint="eastAsia" w:ascii="黑体" w:hAnsi="宋体" w:eastAsia="黑体"/>
          <w:szCs w:val="32"/>
        </w:rPr>
      </w:pPr>
      <w:r>
        <w:rPr>
          <w:rFonts w:hint="eastAsia" w:ascii="黑体" w:hAnsi="宋体" w:eastAsia="黑体"/>
          <w:szCs w:val="32"/>
        </w:rPr>
        <w:t>二、机构设置情况</w:t>
      </w:r>
    </w:p>
    <w:p>
      <w:pPr>
        <w:pStyle w:val="2"/>
        <w:widowControl/>
        <w:spacing w:beforeAutospacing="0" w:afterAutospacing="0" w:line="560" w:lineRule="exact"/>
        <w:ind w:firstLine="645"/>
        <w:jc w:val="both"/>
        <w:rPr>
          <w:rFonts w:hint="eastAsia" w:ascii="仿宋_GB2312" w:hAnsi="微软雅黑" w:eastAsia="仿宋_GB2312" w:cs="仿宋_GB2312"/>
          <w:sz w:val="32"/>
          <w:szCs w:val="32"/>
          <w:shd w:val="clear" w:color="auto" w:fill="FFFFFF"/>
          <w:lang w:bidi="ar"/>
        </w:rPr>
      </w:pPr>
      <w:r>
        <w:rPr>
          <w:rFonts w:hint="eastAsia" w:ascii="仿宋_GB2312" w:hAnsi="微软雅黑" w:eastAsia="仿宋_GB2312" w:cs="仿宋_GB2312"/>
          <w:sz w:val="32"/>
          <w:szCs w:val="32"/>
          <w:shd w:val="clear" w:color="auto" w:fill="FFFFFF"/>
          <w:lang w:bidi="ar"/>
        </w:rPr>
        <w:t>治区公安厅森林公安直属二分局黄冕派出所为自治区公安厅三级预算单位（详见预算单位情况表）。</w:t>
      </w:r>
      <w:bookmarkStart w:id="0" w:name="_Toc462080574"/>
      <w:bookmarkStart w:id="1" w:name="RANGE!B2"/>
      <w:bookmarkStart w:id="2" w:name="_Toc462080681"/>
    </w:p>
    <w:p>
      <w:pPr>
        <w:pStyle w:val="2"/>
        <w:widowControl/>
        <w:spacing w:beforeAutospacing="0" w:afterAutospacing="0" w:line="560" w:lineRule="exact"/>
        <w:jc w:val="both"/>
        <w:rPr>
          <w:rFonts w:ascii="仿宋_GB2312" w:hAnsi="微软雅黑" w:eastAsia="仿宋_GB2312" w:cs="仿宋_GB2312"/>
          <w:sz w:val="32"/>
          <w:szCs w:val="32"/>
          <w:shd w:val="clear" w:color="auto" w:fill="FFFFFF"/>
          <w:lang w:bidi="ar"/>
        </w:rPr>
      </w:pPr>
      <w:r>
        <w:rPr>
          <w:rFonts w:hint="eastAsia" w:ascii="仿宋_GB2312" w:hAnsi="微软雅黑" w:eastAsia="仿宋_GB2312" w:cs="仿宋_GB2312"/>
          <w:sz w:val="32"/>
          <w:szCs w:val="32"/>
          <w:shd w:val="clear" w:color="auto" w:fill="FFFFFF"/>
          <w:lang w:bidi="ar"/>
        </w:rPr>
        <w:t>自治区公安厅森林</w:t>
      </w:r>
      <w:r>
        <w:rPr>
          <w:rFonts w:hint="eastAsia" w:ascii="仿宋_GB2312" w:hAnsi="仿宋_GB2312" w:eastAsia="仿宋_GB2312" w:cs="仿宋_GB2312"/>
          <w:kern w:val="2"/>
          <w:sz w:val="32"/>
          <w:szCs w:val="32"/>
        </w:rPr>
        <w:t>公</w:t>
      </w:r>
      <w:r>
        <w:rPr>
          <w:rFonts w:hint="eastAsia" w:ascii="仿宋_GB2312" w:hAnsi="微软雅黑" w:eastAsia="仿宋_GB2312" w:cs="仿宋_GB2312"/>
          <w:sz w:val="32"/>
          <w:szCs w:val="32"/>
          <w:shd w:val="clear" w:color="auto" w:fill="FFFFFF"/>
          <w:lang w:bidi="ar"/>
        </w:rPr>
        <w:t>安直属二分局黄冕派出所预算单位情况表</w:t>
      </w:r>
      <w:bookmarkEnd w:id="0"/>
      <w:bookmarkEnd w:id="1"/>
      <w:bookmarkEnd w:id="2"/>
    </w:p>
    <w:tbl>
      <w:tblPr>
        <w:tblStyle w:val="4"/>
        <w:tblW w:w="7997" w:type="dxa"/>
        <w:tblInd w:w="0" w:type="dxa"/>
        <w:tblLayout w:type="fixed"/>
        <w:tblCellMar>
          <w:top w:w="54" w:type="dxa"/>
          <w:left w:w="57" w:type="dxa"/>
          <w:bottom w:w="54" w:type="dxa"/>
          <w:right w:w="57" w:type="dxa"/>
        </w:tblCellMar>
      </w:tblPr>
      <w:tblGrid>
        <w:gridCol w:w="1306"/>
        <w:gridCol w:w="2101"/>
        <w:gridCol w:w="1094"/>
        <w:gridCol w:w="810"/>
        <w:gridCol w:w="1348"/>
        <w:gridCol w:w="1338"/>
      </w:tblGrid>
      <w:tr>
        <w:tblPrEx>
          <w:tblLayout w:type="fixed"/>
          <w:tblCellMar>
            <w:top w:w="54" w:type="dxa"/>
            <w:left w:w="57" w:type="dxa"/>
            <w:bottom w:w="54" w:type="dxa"/>
            <w:right w:w="57" w:type="dxa"/>
          </w:tblCellMar>
        </w:tblPrEx>
        <w:trPr>
          <w:trHeight w:val="605" w:hRule="atLeast"/>
          <w:tblHeader/>
        </w:trPr>
        <w:tc>
          <w:tcPr>
            <w:tcW w:w="13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预算代码</w:t>
            </w: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单位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cs="仿宋_GB2312"/>
                <w:sz w:val="24"/>
                <w:lang w:eastAsia="zh-CN"/>
              </w:rPr>
              <w:t>单位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性质</w:t>
            </w:r>
          </w:p>
        </w:tc>
        <w:tc>
          <w:tcPr>
            <w:tcW w:w="13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13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单位电话</w:t>
            </w:r>
          </w:p>
        </w:tc>
      </w:tr>
      <w:tr>
        <w:tblPrEx>
          <w:tblLayout w:type="fixed"/>
          <w:tblCellMar>
            <w:top w:w="54" w:type="dxa"/>
            <w:left w:w="57" w:type="dxa"/>
            <w:bottom w:w="54" w:type="dxa"/>
            <w:right w:w="57" w:type="dxa"/>
          </w:tblCellMar>
        </w:tblPrEx>
        <w:trPr>
          <w:trHeight w:val="312" w:hRule="atLeast"/>
          <w:tblHeader/>
        </w:trPr>
        <w:tc>
          <w:tcPr>
            <w:tcW w:w="13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p>
        </w:tc>
        <w:tc>
          <w:tcPr>
            <w:tcW w:w="13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p>
        </w:tc>
      </w:tr>
      <w:tr>
        <w:tblPrEx>
          <w:tblLayout w:type="fixed"/>
          <w:tblCellMar>
            <w:top w:w="54" w:type="dxa"/>
            <w:left w:w="57" w:type="dxa"/>
            <w:bottom w:w="54" w:type="dxa"/>
            <w:right w:w="57" w:type="dxa"/>
          </w:tblCellMar>
        </w:tblPrEx>
        <w:trPr>
          <w:trHeight w:val="549" w:hRule="atLeast"/>
        </w:trPr>
        <w:tc>
          <w:tcPr>
            <w:tcW w:w="13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110011005</w:t>
            </w:r>
          </w:p>
        </w:tc>
        <w:tc>
          <w:tcPr>
            <w:tcW w:w="21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cs="仿宋_GB2312"/>
                <w:sz w:val="24"/>
                <w:lang w:val="en-US" w:eastAsia="zh-CN"/>
              </w:rPr>
              <w:t>广西壮族</w:t>
            </w:r>
            <w:r>
              <w:rPr>
                <w:rFonts w:hint="eastAsia" w:ascii="仿宋_GB2312" w:hAnsi="仿宋_GB2312" w:eastAsia="仿宋_GB2312" w:cs="仿宋_GB2312"/>
                <w:sz w:val="24"/>
              </w:rPr>
              <w:t>自治区公安厅森林公安直属二分局黄冕派出所</w:t>
            </w:r>
          </w:p>
        </w:tc>
        <w:tc>
          <w:tcPr>
            <w:tcW w:w="10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马英</w:t>
            </w:r>
          </w:p>
        </w:tc>
        <w:tc>
          <w:tcPr>
            <w:tcW w:w="81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行政</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机关</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鹿寨县鹿寨镇</w:t>
            </w:r>
          </w:p>
        </w:tc>
        <w:tc>
          <w:tcPr>
            <w:tcW w:w="1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0772-2450315</w:t>
            </w:r>
          </w:p>
        </w:tc>
      </w:tr>
    </w:tbl>
    <w:p>
      <w:pPr>
        <w:spacing w:line="600" w:lineRule="exact"/>
        <w:ind w:firstLine="620" w:firstLineChars="200"/>
        <w:rPr>
          <w:rFonts w:ascii="黑体" w:hAnsi="宋体" w:eastAsia="黑体" w:cs="黑体"/>
          <w:sz w:val="31"/>
          <w:szCs w:val="31"/>
          <w:shd w:val="clear" w:color="auto" w:fill="FFFFFF"/>
        </w:rPr>
      </w:pPr>
      <w:bookmarkStart w:id="3" w:name="_Toc489397382_WPSOffice_Level2"/>
      <w:bookmarkStart w:id="4" w:name="_Toc12254"/>
      <w:r>
        <w:rPr>
          <w:rFonts w:hint="eastAsia" w:ascii="黑体" w:hAnsi="宋体" w:eastAsia="黑体" w:cs="黑体"/>
          <w:sz w:val="31"/>
          <w:szCs w:val="31"/>
          <w:shd w:val="clear" w:color="auto" w:fill="FFFFFF"/>
        </w:rPr>
        <w:t>三、人员构成情况</w:t>
      </w:r>
      <w:bookmarkEnd w:id="3"/>
      <w:bookmarkEnd w:id="4"/>
    </w:p>
    <w:p>
      <w:pPr>
        <w:pStyle w:val="2"/>
        <w:widowControl/>
        <w:spacing w:beforeAutospacing="0" w:afterAutospacing="0" w:line="560" w:lineRule="exact"/>
        <w:ind w:firstLine="645"/>
        <w:jc w:val="both"/>
        <w:rPr>
          <w:rFonts w:ascii="仿宋_GB2312" w:hAnsi="微软雅黑" w:eastAsia="仿宋_GB2312" w:cs="仿宋_GB2312"/>
          <w:sz w:val="32"/>
          <w:szCs w:val="32"/>
          <w:shd w:val="clear" w:color="auto" w:fill="FFFFFF"/>
          <w:lang w:bidi="ar"/>
        </w:rPr>
      </w:pPr>
      <w:r>
        <w:rPr>
          <w:rFonts w:hint="eastAsia" w:ascii="仿宋_GB2312" w:hAnsi="微软雅黑" w:eastAsia="仿宋_GB2312" w:cs="仿宋_GB2312"/>
          <w:sz w:val="32"/>
          <w:szCs w:val="32"/>
          <w:shd w:val="clear" w:color="auto" w:fill="FFFFFF"/>
          <w:lang w:bidi="ar"/>
        </w:rPr>
        <w:t>自治区公安厅森林公安直属二分局黄冕派出所为公安厅直属单位。厅森林公安直属二分局黄冕派出所现有政法编制14人，在职人数为</w:t>
      </w:r>
      <w:r>
        <w:rPr>
          <w:rFonts w:hint="eastAsia" w:ascii="仿宋_GB2312" w:hAnsi="微软雅黑" w:eastAsia="仿宋_GB2312" w:cs="仿宋_GB2312"/>
          <w:sz w:val="32"/>
          <w:szCs w:val="32"/>
          <w:shd w:val="clear" w:color="auto" w:fill="FFFFFF"/>
          <w:lang w:val="en-US" w:eastAsia="zh-CN" w:bidi="ar"/>
        </w:rPr>
        <w:t>13</w:t>
      </w:r>
      <w:r>
        <w:rPr>
          <w:rFonts w:hint="eastAsia" w:ascii="仿宋_GB2312" w:hAnsi="微软雅黑" w:eastAsia="仿宋_GB2312" w:cs="仿宋_GB2312"/>
          <w:sz w:val="32"/>
          <w:szCs w:val="32"/>
          <w:shd w:val="clear" w:color="auto" w:fill="FFFFFF"/>
          <w:lang w:bidi="ar"/>
        </w:rPr>
        <w:t>人；非实名后勤控制数人员1人，实有0人。</w:t>
      </w:r>
    </w:p>
    <w:p>
      <w:pPr>
        <w:pStyle w:val="2"/>
        <w:widowControl/>
        <w:spacing w:beforeAutospacing="0" w:afterAutospacing="0" w:line="560" w:lineRule="exact"/>
        <w:ind w:firstLine="645"/>
        <w:jc w:val="both"/>
        <w:rPr>
          <w:rFonts w:ascii="仿宋_GB2312" w:hAnsi="微软雅黑" w:eastAsia="仿宋_GB2312" w:cs="仿宋_GB2312"/>
          <w:sz w:val="28"/>
          <w:szCs w:val="28"/>
          <w:shd w:val="clear" w:color="auto" w:fill="FFFFFF"/>
          <w:lang w:bidi="ar"/>
        </w:rPr>
      </w:pPr>
      <w:r>
        <w:rPr>
          <w:rFonts w:hint="eastAsia" w:ascii="仿宋_GB2312" w:hAnsi="微软雅黑" w:eastAsia="仿宋_GB2312" w:cs="仿宋_GB2312"/>
          <w:sz w:val="28"/>
          <w:szCs w:val="28"/>
          <w:shd w:val="clear" w:color="auto" w:fill="FFFFFF"/>
          <w:lang w:bidi="ar"/>
        </w:rPr>
        <w:t>自治区公安厅森林公安直属二分局黄冕派出所编制人员情况表</w:t>
      </w:r>
    </w:p>
    <w:tbl>
      <w:tblPr>
        <w:tblStyle w:val="4"/>
        <w:tblW w:w="8499" w:type="dxa"/>
        <w:tblInd w:w="0" w:type="dxa"/>
        <w:tblLayout w:type="fixed"/>
        <w:tblCellMar>
          <w:top w:w="15" w:type="dxa"/>
          <w:left w:w="15" w:type="dxa"/>
          <w:bottom w:w="15" w:type="dxa"/>
          <w:right w:w="15" w:type="dxa"/>
        </w:tblCellMar>
      </w:tblPr>
      <w:tblGrid>
        <w:gridCol w:w="1169"/>
        <w:gridCol w:w="1845"/>
        <w:gridCol w:w="1034"/>
        <w:gridCol w:w="734"/>
        <w:gridCol w:w="914"/>
        <w:gridCol w:w="884"/>
        <w:gridCol w:w="774"/>
        <w:gridCol w:w="1145"/>
      </w:tblGrid>
      <w:tr>
        <w:tblPrEx>
          <w:tblLayout w:type="fixed"/>
          <w:tblCellMar>
            <w:top w:w="15" w:type="dxa"/>
            <w:left w:w="15" w:type="dxa"/>
            <w:bottom w:w="15" w:type="dxa"/>
            <w:right w:w="15" w:type="dxa"/>
          </w:tblCellMar>
        </w:tblPrEx>
        <w:trPr>
          <w:trHeight w:val="411" w:hRule="atLeast"/>
        </w:trPr>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预算编码</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派出所名称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编制数（名）</w:t>
            </w:r>
          </w:p>
        </w:tc>
        <w:tc>
          <w:tcPr>
            <w:tcW w:w="2532" w:type="dxa"/>
            <w:gridSpan w:val="3"/>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财政供养人员</w:t>
            </w: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后勤控制数</w:t>
            </w:r>
          </w:p>
        </w:tc>
      </w:tr>
      <w:tr>
        <w:tblPrEx>
          <w:tblLayout w:type="fixed"/>
          <w:tblCellMar>
            <w:top w:w="15" w:type="dxa"/>
            <w:left w:w="15" w:type="dxa"/>
            <w:bottom w:w="15" w:type="dxa"/>
            <w:right w:w="15" w:type="dxa"/>
          </w:tblCellMar>
        </w:tblPrEx>
        <w:trPr>
          <w:trHeight w:val="449" w:hRule="atLeast"/>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ind w:firstLine="645"/>
              <w:jc w:val="both"/>
              <w:rPr>
                <w:rFonts w:ascii="仿宋_GB2312" w:hAnsi="微软雅黑" w:eastAsia="仿宋_GB2312" w:cs="仿宋_GB2312"/>
                <w:shd w:val="clear" w:color="auto" w:fill="FFFFFF"/>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ind w:firstLine="645"/>
              <w:jc w:val="both"/>
              <w:rPr>
                <w:rFonts w:ascii="仿宋_GB2312" w:hAnsi="微软雅黑" w:eastAsia="仿宋_GB2312" w:cs="仿宋_GB2312"/>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ind w:firstLine="645"/>
              <w:jc w:val="both"/>
              <w:rPr>
                <w:rFonts w:ascii="仿宋_GB2312" w:hAnsi="微软雅黑" w:eastAsia="仿宋_GB2312" w:cs="仿宋_GB2312"/>
                <w:shd w:val="clear" w:color="auto" w:fill="FFFFFF"/>
              </w:rPr>
            </w:pPr>
          </w:p>
        </w:tc>
        <w:tc>
          <w:tcPr>
            <w:tcW w:w="734"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小计</w:t>
            </w:r>
          </w:p>
        </w:tc>
        <w:tc>
          <w:tcPr>
            <w:tcW w:w="914"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在职</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退休</w:t>
            </w:r>
          </w:p>
        </w:tc>
        <w:tc>
          <w:tcPr>
            <w:tcW w:w="774"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配置</w:t>
            </w:r>
          </w:p>
        </w:tc>
        <w:tc>
          <w:tcPr>
            <w:tcW w:w="1145"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实有人数</w:t>
            </w:r>
          </w:p>
        </w:tc>
      </w:tr>
      <w:tr>
        <w:tblPrEx>
          <w:tblLayout w:type="fixed"/>
          <w:tblCellMar>
            <w:top w:w="15" w:type="dxa"/>
            <w:left w:w="15" w:type="dxa"/>
            <w:bottom w:w="15" w:type="dxa"/>
            <w:right w:w="15" w:type="dxa"/>
          </w:tblCellMar>
        </w:tblPrEx>
        <w:trPr>
          <w:trHeight w:val="271" w:hRule="atLeast"/>
        </w:trPr>
        <w:tc>
          <w:tcPr>
            <w:tcW w:w="1169"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110011005</w:t>
            </w: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黄冕派出所</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14</w:t>
            </w:r>
          </w:p>
        </w:tc>
        <w:tc>
          <w:tcPr>
            <w:tcW w:w="734"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hint="default" w:ascii="仿宋_GB2312" w:hAnsi="微软雅黑" w:eastAsia="仿宋_GB2312" w:cs="仿宋_GB2312"/>
                <w:shd w:val="clear" w:color="auto" w:fill="FFFFFF"/>
                <w:lang w:val="en-US" w:eastAsia="zh-CN"/>
              </w:rPr>
            </w:pPr>
            <w:r>
              <w:rPr>
                <w:rFonts w:hint="eastAsia" w:ascii="仿宋_GB2312" w:hAnsi="微软雅黑" w:eastAsia="仿宋_GB2312" w:cs="仿宋_GB2312"/>
                <w:shd w:val="clear" w:color="auto" w:fill="FFFFFF"/>
                <w:lang w:val="en-US" w:eastAsia="zh-CN" w:bidi="ar"/>
              </w:rPr>
              <w:t>1</w:t>
            </w:r>
            <w:r>
              <w:rPr>
                <w:rFonts w:hint="eastAsia" w:ascii="仿宋_GB2312" w:hAnsi="微软雅黑" w:cs="仿宋_GB2312"/>
                <w:shd w:val="clear" w:color="auto" w:fill="FFFFFF"/>
                <w:lang w:val="en-US" w:eastAsia="zh-CN" w:bidi="ar"/>
              </w:rPr>
              <w:t>8</w:t>
            </w:r>
          </w:p>
        </w:tc>
        <w:tc>
          <w:tcPr>
            <w:tcW w:w="914"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hint="eastAsia" w:ascii="仿宋_GB2312" w:hAnsi="微软雅黑" w:eastAsia="仿宋_GB2312" w:cs="仿宋_GB2312"/>
                <w:shd w:val="clear" w:color="auto" w:fill="FFFFFF"/>
                <w:lang w:eastAsia="zh-CN"/>
              </w:rPr>
            </w:pPr>
            <w:r>
              <w:rPr>
                <w:rFonts w:hint="eastAsia" w:ascii="仿宋_GB2312" w:hAnsi="微软雅黑" w:eastAsia="仿宋_GB2312" w:cs="仿宋_GB2312"/>
                <w:shd w:val="clear" w:color="auto" w:fill="FFFFFF"/>
                <w:lang w:bidi="ar"/>
              </w:rPr>
              <w:t>1</w:t>
            </w:r>
            <w:r>
              <w:rPr>
                <w:rFonts w:hint="eastAsia" w:ascii="仿宋_GB2312" w:hAnsi="微软雅黑" w:eastAsia="仿宋_GB2312" w:cs="仿宋_GB2312"/>
                <w:shd w:val="clear" w:color="auto" w:fill="FFFFFF"/>
                <w:lang w:val="en-US" w:eastAsia="zh-CN" w:bidi="ar"/>
              </w:rPr>
              <w:t>3</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jc w:val="both"/>
              <w:rPr>
                <w:rFonts w:hint="eastAsia" w:ascii="仿宋_GB2312" w:hAnsi="微软雅黑" w:eastAsia="仿宋_GB2312" w:cs="仿宋_GB2312"/>
                <w:shd w:val="clear" w:color="auto" w:fill="FFFFFF"/>
                <w:lang w:val="en-US" w:eastAsia="zh-CN"/>
              </w:rPr>
            </w:pPr>
            <w:r>
              <w:rPr>
                <w:rFonts w:hint="eastAsia" w:ascii="仿宋_GB2312" w:hAnsi="微软雅黑" w:cs="仿宋_GB2312"/>
                <w:shd w:val="clear" w:color="auto" w:fill="FFFFFF"/>
                <w:lang w:val="en-US" w:eastAsia="zh-CN"/>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ind w:firstLine="645"/>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1</w:t>
            </w:r>
          </w:p>
        </w:tc>
        <w:tc>
          <w:tcPr>
            <w:tcW w:w="1145" w:type="dxa"/>
            <w:tcBorders>
              <w:top w:val="single" w:color="000000" w:sz="4" w:space="0"/>
              <w:left w:val="single" w:color="000000" w:sz="4" w:space="0"/>
              <w:bottom w:val="single" w:color="000000" w:sz="4" w:space="0"/>
              <w:right w:val="single" w:color="000000" w:sz="4" w:space="0"/>
            </w:tcBorders>
            <w:vAlign w:val="center"/>
          </w:tcPr>
          <w:p>
            <w:pPr>
              <w:pStyle w:val="2"/>
              <w:widowControl/>
              <w:spacing w:beforeAutospacing="0" w:afterAutospacing="0" w:line="560" w:lineRule="exact"/>
              <w:ind w:firstLine="645"/>
              <w:jc w:val="both"/>
              <w:rPr>
                <w:rFonts w:ascii="仿宋_GB2312" w:hAnsi="微软雅黑" w:eastAsia="仿宋_GB2312" w:cs="仿宋_GB2312"/>
                <w:shd w:val="clear" w:color="auto" w:fill="FFFFFF"/>
              </w:rPr>
            </w:pPr>
            <w:r>
              <w:rPr>
                <w:rFonts w:hint="eastAsia" w:ascii="仿宋_GB2312" w:hAnsi="微软雅黑" w:eastAsia="仿宋_GB2312" w:cs="仿宋_GB2312"/>
                <w:shd w:val="clear" w:color="auto" w:fill="FFFFFF"/>
                <w:lang w:bidi="ar"/>
              </w:rPr>
              <w:t>0</w:t>
            </w:r>
          </w:p>
        </w:tc>
      </w:tr>
    </w:tbl>
    <w:p>
      <w:pPr>
        <w:tabs>
          <w:tab w:val="center" w:pos="4475"/>
        </w:tabs>
        <w:spacing w:line="560" w:lineRule="exact"/>
        <w:rPr>
          <w:rFonts w:hint="eastAsia" w:ascii="黑体" w:eastAsia="黑体"/>
          <w:szCs w:val="32"/>
        </w:rPr>
      </w:pPr>
    </w:p>
    <w:p>
      <w:pPr>
        <w:tabs>
          <w:tab w:val="center" w:pos="4475"/>
        </w:tabs>
        <w:spacing w:line="560" w:lineRule="exact"/>
        <w:ind w:firstLine="645"/>
        <w:rPr>
          <w:rFonts w:hint="eastAsia" w:ascii="仿宋_GB2312" w:hAnsi="仿宋_GB2312" w:eastAsia="仿宋_GB2312" w:cs="仿宋_GB2312"/>
          <w:szCs w:val="32"/>
          <w:highlight w:val="none"/>
        </w:rPr>
      </w:pPr>
      <w:r>
        <w:rPr>
          <w:rFonts w:hint="eastAsia" w:ascii="黑体" w:eastAsia="黑体"/>
          <w:szCs w:val="32"/>
        </w:rPr>
        <w:t>第二部分：</w:t>
      </w:r>
      <w:r>
        <w:rPr>
          <w:rFonts w:hint="eastAsia" w:ascii="黑体" w:hAnsi="宋体" w:eastAsia="黑体"/>
          <w:szCs w:val="32"/>
          <w:lang w:eastAsia="zh-CN"/>
        </w:rPr>
        <w:t>广西壮族自治区公安厅森林公安直属二分局黄冕派出所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pPr>
        <w:tabs>
          <w:tab w:val="center" w:pos="4475"/>
        </w:tabs>
        <w:spacing w:line="560" w:lineRule="exact"/>
        <w:ind w:firstLine="645"/>
        <w:rPr>
          <w:rFonts w:hint="eastAsia" w:ascii="黑体" w:eastAsia="黑体"/>
          <w:szCs w:val="32"/>
        </w:rPr>
      </w:pPr>
      <w:r>
        <w:rPr>
          <w:rFonts w:hint="eastAsia" w:ascii="黑体" w:eastAsia="黑体"/>
          <w:szCs w:val="32"/>
        </w:rPr>
        <w:t>一、单位</w:t>
      </w:r>
      <w:r>
        <w:rPr>
          <w:rFonts w:hint="eastAsia" w:ascii="黑体" w:eastAsia="黑体"/>
          <w:szCs w:val="32"/>
          <w:lang w:eastAsia="zh-CN"/>
        </w:rPr>
        <w:t>预算</w:t>
      </w:r>
      <w:r>
        <w:rPr>
          <w:rFonts w:hint="eastAsia" w:ascii="黑体" w:eastAsia="黑体"/>
          <w:szCs w:val="32"/>
        </w:rPr>
        <w:t>收支</w:t>
      </w:r>
      <w:r>
        <w:rPr>
          <w:rFonts w:hint="eastAsia" w:ascii="黑体" w:eastAsia="黑体"/>
          <w:szCs w:val="32"/>
          <w:lang w:eastAsia="zh-CN"/>
        </w:rPr>
        <w:t>增减变化</w:t>
      </w:r>
      <w:r>
        <w:rPr>
          <w:rFonts w:hint="eastAsia" w:ascii="黑体" w:eastAsia="黑体"/>
          <w:szCs w:val="32"/>
        </w:rPr>
        <w:t>情况说明</w:t>
      </w:r>
    </w:p>
    <w:p>
      <w:pPr>
        <w:tabs>
          <w:tab w:val="center" w:pos="4475"/>
        </w:tabs>
        <w:spacing w:line="560" w:lineRule="exact"/>
        <w:ind w:firstLine="645"/>
        <w:rPr>
          <w:rFonts w:hint="eastAsia" w:ascii="黑体" w:eastAsia="黑体"/>
          <w:szCs w:val="32"/>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w:t>
      </w:r>
      <w:r>
        <w:rPr>
          <w:rFonts w:hint="eastAsia" w:ascii="仿宋_GB2312"/>
          <w:sz w:val="32"/>
          <w:szCs w:val="32"/>
          <w:lang w:val="en-US" w:eastAsia="zh-CN"/>
        </w:rPr>
        <w:t>450.51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总支出</w:t>
      </w:r>
      <w:r>
        <w:rPr>
          <w:rFonts w:hint="eastAsia" w:ascii="仿宋_GB2312"/>
          <w:sz w:val="32"/>
          <w:szCs w:val="32"/>
          <w:lang w:val="en-US" w:eastAsia="zh-CN"/>
        </w:rPr>
        <w:t>450.51</w:t>
      </w:r>
      <w:r>
        <w:rPr>
          <w:rFonts w:hint="eastAsia" w:ascii="仿宋_GB2312" w:eastAsia="仿宋_GB2312"/>
          <w:sz w:val="32"/>
          <w:szCs w:val="32"/>
        </w:rPr>
        <w:t>万元</w:t>
      </w:r>
      <w:r>
        <w:rPr>
          <w:rFonts w:hint="eastAsia" w:ascii="仿宋_GB2312" w:eastAsia="仿宋_GB2312"/>
          <w:sz w:val="32"/>
          <w:szCs w:val="32"/>
          <w:highlight w:val="none"/>
          <w:lang w:eastAsia="zh-CN"/>
        </w:rPr>
        <w:t>（不含财政拨款上年未列支结转收支数）</w:t>
      </w:r>
      <w:r>
        <w:rPr>
          <w:rFonts w:hint="eastAsia" w:ascii="仿宋_GB2312" w:eastAsia="仿宋_GB2312"/>
          <w:sz w:val="32"/>
          <w:szCs w:val="32"/>
          <w:lang w:eastAsia="zh-CN"/>
        </w:rPr>
        <w:t>。</w:t>
      </w:r>
      <w:r>
        <w:rPr>
          <w:rFonts w:hint="eastAsia" w:ascii="仿宋_GB2312"/>
          <w:sz w:val="32"/>
          <w:szCs w:val="32"/>
          <w:lang w:eastAsia="zh-CN"/>
        </w:rPr>
        <w:t>总收入较上年减少</w:t>
      </w:r>
      <w:r>
        <w:rPr>
          <w:rFonts w:hint="eastAsia" w:ascii="仿宋_GB2312"/>
          <w:sz w:val="32"/>
          <w:szCs w:val="32"/>
          <w:lang w:val="en-US" w:eastAsia="zh-CN"/>
        </w:rPr>
        <w:t>4.93</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1.08%，主要原因是2025年计算养老保险和职业年金基数不再包含公务员年度考核奖，导致2025年养老保险和职业年金缴纳金额减少。总支出</w:t>
      </w:r>
      <w:r>
        <w:rPr>
          <w:rFonts w:hint="eastAsia" w:ascii="仿宋_GB2312"/>
          <w:sz w:val="32"/>
          <w:szCs w:val="32"/>
          <w:lang w:eastAsia="zh-CN"/>
        </w:rPr>
        <w:t>较上年减少</w:t>
      </w:r>
      <w:r>
        <w:rPr>
          <w:rFonts w:hint="eastAsia" w:ascii="仿宋_GB2312"/>
          <w:sz w:val="32"/>
          <w:szCs w:val="32"/>
          <w:lang w:val="en-US" w:eastAsia="zh-CN"/>
        </w:rPr>
        <w:t>1.08%，主要原因是2025年计算养老保险和职业年金基数不再包含公务员年度考核奖，导致2025年养老保险和职业年金缴纳金额减少。</w:t>
      </w:r>
    </w:p>
    <w:p>
      <w:pPr>
        <w:tabs>
          <w:tab w:val="center" w:pos="4475"/>
        </w:tabs>
        <w:spacing w:line="560" w:lineRule="exact"/>
        <w:ind w:firstLine="645"/>
        <w:rPr>
          <w:rFonts w:hint="eastAsia" w:ascii="黑体" w:eastAsia="黑体"/>
          <w:szCs w:val="32"/>
        </w:rPr>
      </w:pPr>
      <w:r>
        <w:rPr>
          <w:rFonts w:hint="eastAsia" w:ascii="黑体" w:eastAsia="黑体"/>
          <w:szCs w:val="32"/>
        </w:rPr>
        <w:t>二、单位</w:t>
      </w:r>
      <w:r>
        <w:rPr>
          <w:rFonts w:hint="eastAsia" w:ascii="黑体" w:eastAsia="黑体"/>
          <w:szCs w:val="32"/>
          <w:lang w:eastAsia="zh-CN"/>
        </w:rPr>
        <w:t>预算</w:t>
      </w:r>
      <w:r>
        <w:rPr>
          <w:rFonts w:hint="eastAsia" w:ascii="黑体" w:eastAsia="黑体"/>
          <w:szCs w:val="32"/>
        </w:rPr>
        <w:t>收入总体情况说明</w:t>
      </w:r>
    </w:p>
    <w:p>
      <w:pPr>
        <w:tabs>
          <w:tab w:val="center" w:pos="4475"/>
        </w:tabs>
        <w:spacing w:line="560" w:lineRule="exact"/>
        <w:ind w:firstLine="645"/>
        <w:rPr>
          <w:rFonts w:hint="eastAsia" w:ascii="黑体" w:eastAsia="黑体"/>
          <w:szCs w:val="32"/>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w:t>
      </w:r>
      <w:r>
        <w:rPr>
          <w:rFonts w:hint="eastAsia" w:ascii="仿宋_GB2312"/>
          <w:sz w:val="32"/>
          <w:szCs w:val="32"/>
          <w:lang w:val="en-US" w:eastAsia="zh-CN"/>
        </w:rPr>
        <w:t>450.51</w:t>
      </w:r>
      <w:r>
        <w:rPr>
          <w:rFonts w:hint="eastAsia" w:ascii="仿宋_GB2312" w:eastAsia="仿宋_GB2312"/>
          <w:sz w:val="32"/>
          <w:szCs w:val="32"/>
        </w:rPr>
        <w:t>万元</w:t>
      </w:r>
      <w:r>
        <w:rPr>
          <w:rFonts w:hint="eastAsia" w:ascii="仿宋_GB2312"/>
          <w:sz w:val="32"/>
          <w:szCs w:val="32"/>
          <w:lang w:eastAsia="zh-CN"/>
        </w:rPr>
        <w:t>，较上年减少</w:t>
      </w:r>
      <w:r>
        <w:rPr>
          <w:rFonts w:hint="eastAsia" w:ascii="仿宋_GB2312"/>
          <w:sz w:val="32"/>
          <w:szCs w:val="32"/>
          <w:lang w:val="en-US" w:eastAsia="zh-CN"/>
        </w:rPr>
        <w:t>4.93</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1.08%，主要原因是2025年计算养老保险和职业年金基数不再包含公务员年度考核奖，导致2025年养老保险和职业年金缴纳金额减少。</w:t>
      </w:r>
    </w:p>
    <w:p>
      <w:pPr>
        <w:tabs>
          <w:tab w:val="center" w:pos="4475"/>
        </w:tabs>
        <w:spacing w:line="560" w:lineRule="exact"/>
        <w:ind w:firstLine="645"/>
        <w:rPr>
          <w:rFonts w:hint="eastAsia" w:ascii="黑体" w:eastAsia="黑体"/>
          <w:szCs w:val="32"/>
        </w:rPr>
      </w:pPr>
      <w:r>
        <w:rPr>
          <w:rFonts w:hint="eastAsia" w:ascii="黑体" w:eastAsia="黑体"/>
          <w:szCs w:val="32"/>
        </w:rPr>
        <w:t>三、单位</w:t>
      </w:r>
      <w:r>
        <w:rPr>
          <w:rFonts w:hint="eastAsia" w:ascii="黑体" w:eastAsia="黑体"/>
          <w:szCs w:val="32"/>
          <w:lang w:eastAsia="zh-CN"/>
        </w:rPr>
        <w:t>预算</w:t>
      </w:r>
      <w:r>
        <w:rPr>
          <w:rFonts w:hint="eastAsia" w:ascii="黑体" w:eastAsia="黑体"/>
          <w:szCs w:val="32"/>
        </w:rPr>
        <w:t>支出总体情况说明</w:t>
      </w:r>
    </w:p>
    <w:p>
      <w:pPr>
        <w:tabs>
          <w:tab w:val="center" w:pos="4475"/>
        </w:tabs>
        <w:spacing w:line="560" w:lineRule="exact"/>
        <w:ind w:firstLine="645"/>
        <w:rPr>
          <w:rFonts w:hint="eastAsia" w:ascii="仿宋_GB2312" w:hAnsi="宋体"/>
          <w:szCs w:val="32"/>
          <w:highlight w:val="none"/>
          <w:lang w:val="en-US" w:eastAsia="zh-CN"/>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w:t>
      </w:r>
      <w:r>
        <w:rPr>
          <w:rFonts w:hint="eastAsia" w:ascii="仿宋_GB2312"/>
          <w:sz w:val="32"/>
          <w:szCs w:val="32"/>
          <w:lang w:eastAsia="zh-CN"/>
        </w:rPr>
        <w:t>支出</w:t>
      </w:r>
      <w:r>
        <w:rPr>
          <w:rFonts w:hint="eastAsia" w:ascii="仿宋_GB2312"/>
          <w:sz w:val="32"/>
          <w:szCs w:val="32"/>
          <w:lang w:val="en-US" w:eastAsia="zh-CN"/>
        </w:rPr>
        <w:t>450.51</w:t>
      </w:r>
      <w:r>
        <w:rPr>
          <w:rFonts w:hint="eastAsia" w:ascii="仿宋_GB2312" w:eastAsia="仿宋_GB2312"/>
          <w:sz w:val="32"/>
          <w:szCs w:val="32"/>
        </w:rPr>
        <w:t>万元</w:t>
      </w:r>
      <w:r>
        <w:rPr>
          <w:rFonts w:hint="eastAsia" w:ascii="仿宋_GB2312"/>
          <w:sz w:val="32"/>
          <w:szCs w:val="32"/>
          <w:lang w:eastAsia="zh-CN"/>
        </w:rPr>
        <w:t>，较上年减少</w:t>
      </w:r>
      <w:r>
        <w:rPr>
          <w:rFonts w:hint="eastAsia" w:ascii="仿宋_GB2312"/>
          <w:sz w:val="32"/>
          <w:szCs w:val="32"/>
          <w:lang w:val="en-US" w:eastAsia="zh-CN"/>
        </w:rPr>
        <w:t>4.93</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1.08%，主要原因是2025年计算养老保险和职业年金基数不再包含公务员年度考核奖，导致2025年养老保险和职业年金缴纳金额减少。</w:t>
      </w:r>
    </w:p>
    <w:p>
      <w:pPr>
        <w:tabs>
          <w:tab w:val="center" w:pos="4475"/>
        </w:tabs>
        <w:spacing w:line="560" w:lineRule="exact"/>
        <w:ind w:firstLine="645"/>
        <w:outlineLvl w:val="1"/>
        <w:rPr>
          <w:rFonts w:hint="eastAsia" w:ascii="黑体" w:eastAsia="黑体"/>
          <w:szCs w:val="32"/>
        </w:rPr>
      </w:pPr>
      <w:r>
        <w:rPr>
          <w:rFonts w:hint="eastAsia" w:ascii="黑体" w:eastAsia="黑体"/>
          <w:szCs w:val="32"/>
        </w:rPr>
        <w:t>四、财政拨款收支总体情况说明</w:t>
      </w:r>
    </w:p>
    <w:p>
      <w:pPr>
        <w:tabs>
          <w:tab w:val="center" w:pos="4475"/>
        </w:tabs>
        <w:spacing w:line="560" w:lineRule="exact"/>
        <w:ind w:firstLine="645"/>
        <w:rPr>
          <w:rFonts w:hint="eastAsia" w:ascii="仿宋_GB2312"/>
          <w:sz w:val="32"/>
          <w:szCs w:val="32"/>
          <w:lang w:val="en-US" w:eastAsia="zh-CN"/>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财政拨款</w:t>
      </w:r>
      <w:r>
        <w:rPr>
          <w:rFonts w:hint="eastAsia" w:ascii="仿宋_GB2312" w:eastAsia="仿宋_GB2312"/>
          <w:sz w:val="32"/>
          <w:szCs w:val="32"/>
          <w:lang w:eastAsia="zh-CN"/>
        </w:rPr>
        <w:t>总收入</w:t>
      </w:r>
      <w:r>
        <w:rPr>
          <w:rFonts w:hint="eastAsia" w:ascii="仿宋_GB2312"/>
          <w:sz w:val="32"/>
          <w:szCs w:val="32"/>
          <w:lang w:val="en-US" w:eastAsia="zh-CN"/>
        </w:rPr>
        <w:t>450.51</w:t>
      </w:r>
      <w:r>
        <w:rPr>
          <w:rFonts w:hint="eastAsia" w:ascii="仿宋_GB2312" w:eastAsia="仿宋_GB2312"/>
          <w:sz w:val="32"/>
          <w:szCs w:val="32"/>
          <w:lang w:val="en-US" w:eastAsia="zh-CN"/>
        </w:rPr>
        <w:t>万元，总支出</w:t>
      </w:r>
      <w:r>
        <w:rPr>
          <w:rFonts w:hint="eastAsia" w:ascii="仿宋_GB2312"/>
          <w:sz w:val="32"/>
          <w:szCs w:val="32"/>
          <w:lang w:val="en-US" w:eastAsia="zh-CN"/>
        </w:rPr>
        <w:t>450.51</w:t>
      </w:r>
      <w:r>
        <w:rPr>
          <w:rFonts w:hint="eastAsia" w:ascii="仿宋_GB2312" w:eastAsia="仿宋_GB2312"/>
          <w:sz w:val="32"/>
          <w:szCs w:val="32"/>
          <w:lang w:val="en-US" w:eastAsia="zh-CN"/>
        </w:rPr>
        <w:t>万元</w:t>
      </w:r>
      <w:r>
        <w:rPr>
          <w:rFonts w:hint="eastAsia" w:ascii="仿宋_GB2312" w:eastAsia="仿宋_GB2312"/>
          <w:sz w:val="32"/>
          <w:szCs w:val="32"/>
          <w:highlight w:val="none"/>
          <w:lang w:eastAsia="zh-CN"/>
        </w:rPr>
        <w:t>（不含财政拨款上年未列支结转收支数）</w:t>
      </w:r>
      <w:r>
        <w:rPr>
          <w:rFonts w:hint="eastAsia" w:ascii="仿宋_GB2312"/>
          <w:sz w:val="32"/>
          <w:szCs w:val="32"/>
          <w:highlight w:val="none"/>
          <w:lang w:eastAsia="zh-CN"/>
        </w:rPr>
        <w:t>。</w:t>
      </w:r>
      <w:r>
        <w:rPr>
          <w:rFonts w:hint="eastAsia" w:ascii="仿宋_GB2312" w:eastAsia="仿宋_GB2312"/>
          <w:sz w:val="32"/>
          <w:szCs w:val="32"/>
        </w:rPr>
        <w:t>财政拨款</w:t>
      </w:r>
      <w:r>
        <w:rPr>
          <w:rFonts w:hint="eastAsia" w:ascii="仿宋_GB2312" w:eastAsia="仿宋_GB2312"/>
          <w:sz w:val="32"/>
          <w:szCs w:val="32"/>
          <w:lang w:eastAsia="zh-CN"/>
        </w:rPr>
        <w:t>总收入</w:t>
      </w:r>
      <w:r>
        <w:rPr>
          <w:rFonts w:hint="eastAsia" w:ascii="仿宋_GB2312"/>
          <w:sz w:val="32"/>
          <w:szCs w:val="32"/>
          <w:lang w:eastAsia="zh-CN"/>
        </w:rPr>
        <w:t>较上年减少</w:t>
      </w:r>
      <w:r>
        <w:rPr>
          <w:rFonts w:hint="eastAsia" w:ascii="仿宋_GB2312"/>
          <w:sz w:val="32"/>
          <w:szCs w:val="32"/>
          <w:lang w:val="en-US" w:eastAsia="zh-CN"/>
        </w:rPr>
        <w:t>4.93万元，下降1.08%，主要原因是2025年计算养老保险和职业年金基数不再包含公务员年度考核奖，导致2025年养老保险和职业年金缴纳金额减少。</w:t>
      </w:r>
    </w:p>
    <w:p>
      <w:pPr>
        <w:tabs>
          <w:tab w:val="center" w:pos="4475"/>
        </w:tabs>
        <w:spacing w:line="560" w:lineRule="exact"/>
        <w:ind w:firstLine="645"/>
        <w:rPr>
          <w:rFonts w:hint="eastAsia" w:ascii="仿宋_GB2312"/>
          <w:sz w:val="32"/>
          <w:szCs w:val="32"/>
          <w:lang w:val="en-US" w:eastAsia="zh-CN"/>
        </w:rPr>
      </w:pPr>
      <w:r>
        <w:rPr>
          <w:rFonts w:hint="eastAsia" w:ascii="仿宋_GB2312" w:eastAsia="仿宋_GB2312"/>
          <w:sz w:val="32"/>
          <w:szCs w:val="32"/>
        </w:rPr>
        <w:t>财政拨款</w:t>
      </w:r>
      <w:r>
        <w:rPr>
          <w:rFonts w:hint="eastAsia" w:ascii="仿宋_GB2312" w:eastAsia="仿宋_GB2312"/>
          <w:sz w:val="32"/>
          <w:szCs w:val="32"/>
          <w:lang w:eastAsia="zh-CN"/>
        </w:rPr>
        <w:t>总</w:t>
      </w:r>
      <w:r>
        <w:rPr>
          <w:rFonts w:hint="eastAsia" w:ascii="仿宋_GB2312"/>
          <w:sz w:val="32"/>
          <w:szCs w:val="32"/>
          <w:lang w:eastAsia="zh-CN"/>
        </w:rPr>
        <w:t>支出较上年减少</w:t>
      </w:r>
      <w:r>
        <w:rPr>
          <w:rFonts w:hint="eastAsia" w:ascii="仿宋_GB2312"/>
          <w:sz w:val="32"/>
          <w:szCs w:val="32"/>
          <w:lang w:val="en-US" w:eastAsia="zh-CN"/>
        </w:rPr>
        <w:t>4.93万元，下降1.08%，主要原因是2025年计算养老保险和职业年金基数不再包含公务员年度考核奖，导致2025年养老保险和职业年金缴纳金额减少。</w:t>
      </w:r>
    </w:p>
    <w:p>
      <w:pPr>
        <w:tabs>
          <w:tab w:val="center" w:pos="4475"/>
        </w:tabs>
        <w:spacing w:line="560" w:lineRule="exact"/>
        <w:ind w:firstLine="645"/>
        <w:outlineLvl w:val="1"/>
        <w:rPr>
          <w:rFonts w:hint="eastAsia" w:ascii="黑体" w:eastAsia="黑体"/>
          <w:szCs w:val="32"/>
        </w:rPr>
      </w:pPr>
      <w:r>
        <w:rPr>
          <w:rFonts w:hint="eastAsia" w:ascii="黑体" w:eastAsia="黑体"/>
          <w:szCs w:val="32"/>
        </w:rPr>
        <w:t>五、一般公共预算支出情况说明</w:t>
      </w:r>
    </w:p>
    <w:p>
      <w:pPr>
        <w:keepNext w:val="0"/>
        <w:keepLines w:val="0"/>
        <w:pageBreakBefore w:val="0"/>
        <w:widowControl/>
        <w:tabs>
          <w:tab w:val="center" w:pos="4475"/>
        </w:tabs>
        <w:kinsoku/>
        <w:wordWrap/>
        <w:overflowPunct/>
        <w:topLinePunct w:val="0"/>
        <w:autoSpaceDE/>
        <w:autoSpaceDN/>
        <w:bidi w:val="0"/>
        <w:adjustRightInd/>
        <w:snapToGrid/>
        <w:spacing w:line="560" w:lineRule="exact"/>
        <w:ind w:firstLine="645"/>
        <w:textAlignment w:val="auto"/>
        <w:rPr>
          <w:rFonts w:hint="eastAsia" w:ascii="仿宋_GB2312"/>
          <w:sz w:val="32"/>
          <w:szCs w:val="32"/>
          <w:lang w:eastAsia="zh-CN"/>
        </w:rPr>
      </w:pPr>
      <w:r>
        <w:rPr>
          <w:rFonts w:hint="eastAsia" w:ascii="仿宋_GB2312"/>
          <w:sz w:val="32"/>
          <w:szCs w:val="32"/>
          <w:highlight w:val="none"/>
          <w:lang w:eastAsia="zh-CN"/>
        </w:rPr>
        <w:t>我</w:t>
      </w:r>
      <w:r>
        <w:rPr>
          <w:rFonts w:hint="eastAsia" w:ascii="仿宋_GB2312"/>
          <w:sz w:val="32"/>
          <w:szCs w:val="32"/>
          <w:lang w:eastAsia="zh-CN"/>
        </w:rPr>
        <w:t>单位</w:t>
      </w:r>
      <w:r>
        <w:rPr>
          <w:rFonts w:hint="eastAsia" w:ascii="仿宋_GB2312" w:eastAsia="仿宋_GB2312"/>
          <w:sz w:val="32"/>
          <w:szCs w:val="32"/>
        </w:rPr>
        <w:t>一般公共预算支出</w:t>
      </w:r>
      <w:r>
        <w:rPr>
          <w:rFonts w:hint="eastAsia" w:ascii="仿宋_GB2312" w:eastAsia="仿宋_GB2312"/>
          <w:sz w:val="32"/>
          <w:szCs w:val="32"/>
          <w:lang w:eastAsia="zh-CN"/>
        </w:rPr>
        <w:t>共</w:t>
      </w:r>
      <w:r>
        <w:rPr>
          <w:rFonts w:hint="eastAsia" w:ascii="仿宋_GB2312"/>
          <w:sz w:val="32"/>
          <w:szCs w:val="32"/>
          <w:lang w:val="en-US" w:eastAsia="zh-CN"/>
        </w:rPr>
        <w:t>450.51</w:t>
      </w:r>
      <w:r>
        <w:rPr>
          <w:rFonts w:hint="eastAsia" w:ascii="仿宋_GB2312" w:eastAsia="仿宋_GB2312"/>
          <w:sz w:val="32"/>
          <w:szCs w:val="32"/>
        </w:rPr>
        <w:t>万元，</w:t>
      </w:r>
      <w:r>
        <w:rPr>
          <w:rFonts w:hint="eastAsia" w:ascii="仿宋_GB2312"/>
          <w:sz w:val="32"/>
          <w:szCs w:val="32"/>
          <w:lang w:eastAsia="zh-CN"/>
        </w:rPr>
        <w:t>较上年减少</w:t>
      </w:r>
      <w:r>
        <w:rPr>
          <w:rFonts w:hint="eastAsia" w:ascii="仿宋_GB2312"/>
          <w:sz w:val="32"/>
          <w:szCs w:val="32"/>
          <w:lang w:val="en-US" w:eastAsia="zh-CN"/>
        </w:rPr>
        <w:t>4.93万元，下降1.08%，主要原因是主要原因是2025年计算养老保险和职业年金基数不再包含公务员年度考核奖，导致2025年养老保险和职业年金缴纳金额减少。</w:t>
      </w:r>
      <w:r>
        <w:rPr>
          <w:rFonts w:ascii="仿宋_GB2312" w:eastAsia="仿宋_GB2312"/>
          <w:sz w:val="32"/>
          <w:szCs w:val="32"/>
        </w:rPr>
        <w:t>中央提前下达202</w:t>
      </w:r>
      <w:r>
        <w:rPr>
          <w:rFonts w:hint="eastAsia" w:ascii="仿宋_GB2312"/>
          <w:sz w:val="32"/>
          <w:szCs w:val="32"/>
          <w:lang w:val="en-US" w:eastAsia="zh-CN"/>
        </w:rPr>
        <w:t>5</w:t>
      </w:r>
      <w:r>
        <w:rPr>
          <w:rFonts w:ascii="仿宋_GB2312" w:eastAsia="仿宋_GB2312"/>
          <w:sz w:val="32"/>
          <w:szCs w:val="32"/>
        </w:rPr>
        <w:t>年</w:t>
      </w:r>
      <w:r>
        <w:rPr>
          <w:rFonts w:hint="eastAsia" w:ascii="仿宋_GB2312" w:eastAsia="仿宋_GB2312"/>
          <w:sz w:val="32"/>
          <w:szCs w:val="32"/>
        </w:rPr>
        <w:t>一般公共预算</w:t>
      </w:r>
      <w:r>
        <w:rPr>
          <w:rFonts w:ascii="仿宋_GB2312" w:eastAsia="仿宋_GB2312"/>
          <w:sz w:val="32"/>
          <w:szCs w:val="32"/>
        </w:rPr>
        <w:t>转移支付资金安排的支出</w:t>
      </w:r>
      <w:r>
        <w:rPr>
          <w:rFonts w:hint="eastAsia" w:ascii="仿宋_GB2312"/>
          <w:sz w:val="32"/>
          <w:szCs w:val="32"/>
          <w:lang w:val="en-US" w:eastAsia="zh-CN"/>
        </w:rPr>
        <w:t>0</w:t>
      </w:r>
      <w:r>
        <w:rPr>
          <w:rFonts w:ascii="仿宋_GB2312" w:eastAsia="仿宋_GB2312"/>
          <w:sz w:val="32"/>
          <w:szCs w:val="32"/>
        </w:rPr>
        <w:t>万元</w:t>
      </w:r>
      <w:r>
        <w:rPr>
          <w:rFonts w:hint="eastAsia" w:ascii="仿宋_GB2312"/>
          <w:sz w:val="32"/>
          <w:szCs w:val="32"/>
          <w:lang w:eastAsia="zh-CN"/>
        </w:rPr>
        <w:t>。具体情况为：</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outlineLvl w:val="2"/>
        <w:rPr>
          <w:rFonts w:hint="eastAsia" w:ascii="仿宋" w:hAnsi="仿宋" w:eastAsia="仿宋"/>
          <w:color w:val="auto"/>
          <w:sz w:val="32"/>
          <w:szCs w:val="32"/>
        </w:rPr>
      </w:pPr>
      <w:r>
        <w:rPr>
          <w:rFonts w:hint="eastAsia" w:ascii="仿宋" w:hAnsi="仿宋" w:eastAsia="仿宋"/>
          <w:color w:val="auto"/>
          <w:sz w:val="32"/>
          <w:szCs w:val="32"/>
        </w:rPr>
        <w:t>1.按支出功能分类科目划分，共分为4类，其中：</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hint="eastAsia" w:ascii="仿宋" w:hAnsi="仿宋" w:eastAsia="仿宋"/>
          <w:color w:val="auto"/>
          <w:sz w:val="32"/>
          <w:szCs w:val="32"/>
        </w:rPr>
      </w:pPr>
      <w:r>
        <w:rPr>
          <w:rFonts w:hint="eastAsia" w:ascii="仿宋" w:hAnsi="仿宋" w:eastAsia="仿宋"/>
          <w:color w:val="auto"/>
          <w:sz w:val="32"/>
          <w:szCs w:val="32"/>
        </w:rPr>
        <w:t>204公共安全支出类科目支出</w:t>
      </w:r>
      <w:r>
        <w:rPr>
          <w:rFonts w:hint="eastAsia" w:ascii="仿宋" w:hAnsi="仿宋" w:eastAsia="仿宋"/>
          <w:color w:val="auto"/>
          <w:sz w:val="32"/>
          <w:szCs w:val="32"/>
          <w:lang w:val="en-US" w:eastAsia="zh-CN"/>
        </w:rPr>
        <w:t>332.57</w:t>
      </w:r>
      <w:r>
        <w:rPr>
          <w:rFonts w:hint="eastAsia" w:ascii="仿宋" w:hAnsi="仿宋" w:eastAsia="仿宋"/>
          <w:color w:val="auto"/>
          <w:sz w:val="32"/>
          <w:szCs w:val="32"/>
        </w:rPr>
        <w:t>万元，占支出总预算</w:t>
      </w:r>
      <w:r>
        <w:rPr>
          <w:rFonts w:hint="eastAsia" w:ascii="仿宋" w:hAnsi="仿宋" w:eastAsia="仿宋"/>
          <w:color w:val="auto"/>
          <w:sz w:val="32"/>
          <w:szCs w:val="32"/>
          <w:lang w:val="en-US" w:eastAsia="zh-CN"/>
        </w:rPr>
        <w:t>73.82</w:t>
      </w:r>
      <w:r>
        <w:rPr>
          <w:rFonts w:hint="eastAsia" w:ascii="仿宋" w:hAnsi="仿宋" w:eastAsia="仿宋"/>
          <w:color w:val="auto"/>
          <w:sz w:val="32"/>
          <w:szCs w:val="32"/>
        </w:rPr>
        <w:t>％，同比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1.96</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0.59</w:t>
      </w:r>
      <w:r>
        <w:rPr>
          <w:rFonts w:hint="eastAsia" w:ascii="仿宋" w:hAnsi="仿宋" w:eastAsia="仿宋"/>
          <w:color w:val="auto"/>
          <w:sz w:val="32"/>
          <w:szCs w:val="32"/>
        </w:rPr>
        <w:t>％；</w:t>
      </w:r>
      <w:r>
        <w:rPr>
          <w:rFonts w:hint="eastAsia" w:ascii="仿宋_GB2312"/>
          <w:szCs w:val="32"/>
          <w:lang w:eastAsia="zh-CN"/>
        </w:rPr>
        <w:t>增加原因是</w:t>
      </w:r>
      <w:r>
        <w:rPr>
          <w:rFonts w:hint="eastAsia" w:ascii="仿宋_GB2312" w:hAnsi="黑体" w:eastAsia="仿宋_GB2312" w:cs="仿宋_GB2312"/>
          <w:kern w:val="0"/>
          <w:sz w:val="32"/>
          <w:szCs w:val="32"/>
        </w:rPr>
        <w:t>人员职务职级晋升后工资增加及各项津补贴增加</w:t>
      </w:r>
      <w:r>
        <w:rPr>
          <w:rFonts w:hint="eastAsia" w:ascii="仿宋_GB2312"/>
          <w:sz w:val="32"/>
          <w:szCs w:val="32"/>
          <w:lang w:val="en-US" w:eastAsia="zh-CN"/>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208社会保障和就业支出类科目支出</w:t>
      </w:r>
      <w:r>
        <w:rPr>
          <w:rFonts w:hint="eastAsia" w:ascii="仿宋" w:hAnsi="仿宋" w:eastAsia="仿宋"/>
          <w:color w:val="auto"/>
          <w:sz w:val="32"/>
          <w:szCs w:val="32"/>
          <w:lang w:val="en-US" w:eastAsia="zh-CN"/>
        </w:rPr>
        <w:t>59.29</w:t>
      </w:r>
      <w:r>
        <w:rPr>
          <w:rFonts w:hint="eastAsia" w:ascii="仿宋" w:hAnsi="仿宋" w:eastAsia="仿宋"/>
          <w:color w:val="auto"/>
          <w:sz w:val="32"/>
          <w:szCs w:val="32"/>
        </w:rPr>
        <w:t>万元，占支出总预算</w:t>
      </w:r>
      <w:r>
        <w:rPr>
          <w:rFonts w:hint="eastAsia" w:ascii="仿宋" w:hAnsi="仿宋" w:eastAsia="仿宋"/>
          <w:color w:val="auto"/>
          <w:sz w:val="32"/>
          <w:szCs w:val="32"/>
          <w:lang w:val="en-US" w:eastAsia="zh-CN"/>
        </w:rPr>
        <w:t>13.16</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4.16</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6.56</w:t>
      </w:r>
      <w:r>
        <w:rPr>
          <w:rFonts w:hint="eastAsia" w:ascii="仿宋" w:hAnsi="仿宋" w:eastAsia="仿宋"/>
          <w:color w:val="auto"/>
          <w:sz w:val="32"/>
          <w:szCs w:val="32"/>
        </w:rPr>
        <w:t>％；</w:t>
      </w:r>
      <w:r>
        <w:rPr>
          <w:rFonts w:hint="eastAsia" w:ascii="仿宋_GB2312"/>
          <w:szCs w:val="32"/>
          <w:lang w:eastAsia="zh-CN"/>
        </w:rPr>
        <w:t>下降原因为</w:t>
      </w:r>
      <w:r>
        <w:rPr>
          <w:rFonts w:hint="eastAsia" w:ascii="仿宋_GB2312"/>
          <w:szCs w:val="32"/>
          <w:lang w:val="en-US" w:eastAsia="zh-CN"/>
        </w:rPr>
        <w:t>2025年养老保险和职业年金财政测算基数变动。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210卫生健康支出类科目支出</w:t>
      </w:r>
      <w:r>
        <w:rPr>
          <w:rFonts w:hint="eastAsia" w:ascii="仿宋" w:hAnsi="仿宋" w:eastAsia="仿宋"/>
          <w:color w:val="auto"/>
          <w:sz w:val="32"/>
          <w:szCs w:val="32"/>
          <w:lang w:val="en-US" w:eastAsia="zh-CN"/>
        </w:rPr>
        <w:t>31.11</w:t>
      </w:r>
      <w:r>
        <w:rPr>
          <w:rFonts w:hint="eastAsia" w:ascii="仿宋" w:hAnsi="仿宋" w:eastAsia="仿宋"/>
          <w:color w:val="auto"/>
          <w:sz w:val="32"/>
          <w:szCs w:val="32"/>
        </w:rPr>
        <w:t>万元，占支出总预算</w:t>
      </w:r>
      <w:r>
        <w:rPr>
          <w:rFonts w:hint="eastAsia" w:ascii="仿宋" w:hAnsi="仿宋" w:eastAsia="仿宋"/>
          <w:color w:val="auto"/>
          <w:sz w:val="32"/>
          <w:szCs w:val="32"/>
          <w:lang w:val="en-US" w:eastAsia="zh-CN"/>
        </w:rPr>
        <w:t>6.91</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2.85</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8.39</w:t>
      </w:r>
      <w:r>
        <w:rPr>
          <w:rFonts w:hint="eastAsia" w:ascii="仿宋" w:hAnsi="仿宋" w:eastAsia="仿宋"/>
          <w:color w:val="auto"/>
          <w:sz w:val="32"/>
          <w:szCs w:val="32"/>
        </w:rPr>
        <w:t>％；</w:t>
      </w:r>
      <w:r>
        <w:rPr>
          <w:rFonts w:hint="eastAsia" w:ascii="仿宋_GB2312"/>
          <w:szCs w:val="32"/>
          <w:lang w:eastAsia="zh-CN"/>
        </w:rPr>
        <w:t>下降原因原因是退休人员去世</w:t>
      </w:r>
      <w:r>
        <w:rPr>
          <w:rFonts w:hint="eastAsia" w:ascii="仿宋_GB2312"/>
          <w:szCs w:val="32"/>
          <w:lang w:val="en-US" w:eastAsia="zh-CN"/>
        </w:rPr>
        <w:t>1人。</w:t>
      </w:r>
    </w:p>
    <w:p>
      <w:pPr>
        <w:tabs>
          <w:tab w:val="center" w:pos="4475"/>
        </w:tabs>
        <w:spacing w:line="560" w:lineRule="exact"/>
        <w:ind w:firstLine="646"/>
        <w:rPr>
          <w:rFonts w:hint="eastAsia" w:ascii="仿宋_GB2312"/>
          <w:szCs w:val="32"/>
          <w:lang w:val="en-US" w:eastAsia="zh-CN"/>
        </w:rPr>
      </w:pPr>
      <w:r>
        <w:rPr>
          <w:rFonts w:hint="eastAsia" w:ascii="仿宋" w:hAnsi="仿宋" w:eastAsia="仿宋"/>
          <w:color w:val="auto"/>
          <w:sz w:val="32"/>
          <w:szCs w:val="32"/>
        </w:rPr>
        <w:t>221住房保障支出类科目支出</w:t>
      </w:r>
      <w:r>
        <w:rPr>
          <w:rFonts w:hint="eastAsia" w:ascii="仿宋" w:hAnsi="仿宋" w:eastAsia="仿宋"/>
          <w:color w:val="auto"/>
          <w:sz w:val="32"/>
          <w:szCs w:val="32"/>
          <w:lang w:val="en-US" w:eastAsia="zh-CN"/>
        </w:rPr>
        <w:t>27.54</w:t>
      </w:r>
      <w:r>
        <w:rPr>
          <w:rFonts w:hint="eastAsia" w:ascii="仿宋" w:hAnsi="仿宋" w:eastAsia="仿宋"/>
          <w:color w:val="auto"/>
          <w:sz w:val="32"/>
          <w:szCs w:val="32"/>
        </w:rPr>
        <w:t>万元，占支出总预算</w:t>
      </w:r>
      <w:r>
        <w:rPr>
          <w:rFonts w:hint="eastAsia" w:ascii="仿宋" w:hAnsi="仿宋" w:eastAsia="仿宋"/>
          <w:color w:val="auto"/>
          <w:sz w:val="32"/>
          <w:szCs w:val="32"/>
          <w:lang w:val="en-US" w:eastAsia="zh-CN"/>
        </w:rPr>
        <w:t>6.11</w:t>
      </w:r>
      <w:r>
        <w:rPr>
          <w:rFonts w:hint="eastAsia" w:ascii="仿宋" w:hAnsi="仿宋" w:eastAsia="仿宋"/>
          <w:color w:val="auto"/>
          <w:sz w:val="32"/>
          <w:szCs w:val="32"/>
        </w:rPr>
        <w:t>％，同比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0.12</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0.44</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_GB2312"/>
          <w:szCs w:val="32"/>
          <w:lang w:eastAsia="zh-CN"/>
        </w:rPr>
        <w:t>增长原因是</w:t>
      </w:r>
      <w:r>
        <w:rPr>
          <w:rFonts w:hint="eastAsia" w:ascii="仿宋_GB2312" w:hAnsi="黑体" w:eastAsia="仿宋_GB2312" w:cs="仿宋_GB2312"/>
          <w:kern w:val="0"/>
          <w:sz w:val="32"/>
          <w:szCs w:val="32"/>
        </w:rPr>
        <w:t>工资总额增加后</w:t>
      </w:r>
      <w:r>
        <w:rPr>
          <w:rFonts w:hint="eastAsia" w:ascii="仿宋_GB2312" w:hAnsi="黑体" w:eastAsia="仿宋_GB2312" w:cs="仿宋_GB2312"/>
          <w:kern w:val="0"/>
          <w:sz w:val="32"/>
          <w:szCs w:val="32"/>
          <w:lang w:eastAsia="zh-CN"/>
        </w:rPr>
        <w:t>公积金基数</w:t>
      </w:r>
      <w:r>
        <w:rPr>
          <w:rFonts w:hint="eastAsia" w:ascii="仿宋_GB2312" w:hAnsi="黑体" w:eastAsia="仿宋_GB2312" w:cs="仿宋_GB2312"/>
          <w:kern w:val="0"/>
          <w:sz w:val="32"/>
          <w:szCs w:val="32"/>
        </w:rPr>
        <w:t>增加</w:t>
      </w:r>
      <w:r>
        <w:rPr>
          <w:rFonts w:hint="eastAsia" w:ascii="仿宋_GB2312"/>
          <w:szCs w:val="32"/>
          <w:lang w:val="en-US" w:eastAsia="zh-CN"/>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outlineLvl w:val="2"/>
        <w:rPr>
          <w:rFonts w:hint="eastAsia" w:ascii="仿宋" w:hAnsi="仿宋" w:eastAsia="仿宋"/>
          <w:color w:val="auto"/>
          <w:sz w:val="32"/>
          <w:szCs w:val="32"/>
        </w:rPr>
      </w:pPr>
      <w:r>
        <w:rPr>
          <w:rFonts w:hint="eastAsia" w:ascii="仿宋" w:hAnsi="仿宋" w:eastAsia="仿宋"/>
          <w:color w:val="auto"/>
          <w:sz w:val="32"/>
          <w:szCs w:val="32"/>
        </w:rPr>
        <w:t>2.按支出结构划分为基本支出和项目支出</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（1）基本支出预算</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基本支出预算</w:t>
      </w:r>
      <w:r>
        <w:rPr>
          <w:rFonts w:hint="eastAsia" w:ascii="仿宋" w:hAnsi="仿宋" w:eastAsia="仿宋"/>
          <w:color w:val="auto"/>
          <w:sz w:val="32"/>
          <w:szCs w:val="32"/>
          <w:lang w:val="en-US" w:eastAsia="zh-CN"/>
        </w:rPr>
        <w:t>399.93</w:t>
      </w:r>
      <w:r>
        <w:rPr>
          <w:rFonts w:hint="eastAsia" w:ascii="仿宋" w:hAnsi="仿宋" w:eastAsia="仿宋"/>
          <w:color w:val="auto"/>
          <w:sz w:val="32"/>
          <w:szCs w:val="32"/>
        </w:rPr>
        <w:t>万元，占支出总预算</w:t>
      </w:r>
      <w:r>
        <w:rPr>
          <w:rFonts w:hint="eastAsia" w:ascii="仿宋" w:hAnsi="仿宋" w:eastAsia="仿宋"/>
          <w:color w:val="auto"/>
          <w:sz w:val="32"/>
          <w:szCs w:val="32"/>
          <w:lang w:val="en-US" w:eastAsia="zh-CN"/>
        </w:rPr>
        <w:t>88.77</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3.75</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0.93</w:t>
      </w:r>
      <w:r>
        <w:rPr>
          <w:rFonts w:hint="eastAsia" w:ascii="仿宋" w:hAnsi="仿宋" w:eastAsia="仿宋"/>
          <w:color w:val="auto"/>
          <w:sz w:val="32"/>
          <w:szCs w:val="32"/>
        </w:rPr>
        <w:t>%。其中：</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人员经费预算</w:t>
      </w:r>
      <w:r>
        <w:rPr>
          <w:rFonts w:hint="eastAsia" w:ascii="仿宋" w:hAnsi="仿宋" w:eastAsia="仿宋"/>
          <w:color w:val="auto"/>
          <w:sz w:val="32"/>
          <w:szCs w:val="32"/>
          <w:lang w:val="en-US" w:eastAsia="zh-CN"/>
        </w:rPr>
        <w:t>344.2</w:t>
      </w:r>
      <w:r>
        <w:rPr>
          <w:rFonts w:hint="eastAsia" w:ascii="仿宋" w:hAnsi="仿宋" w:eastAsia="仿宋"/>
          <w:color w:val="auto"/>
          <w:sz w:val="32"/>
          <w:szCs w:val="32"/>
        </w:rPr>
        <w:t>万元，占基本支出预算</w:t>
      </w:r>
      <w:r>
        <w:rPr>
          <w:rFonts w:hint="eastAsia" w:ascii="仿宋" w:hAnsi="仿宋" w:eastAsia="仿宋"/>
          <w:color w:val="auto"/>
          <w:sz w:val="32"/>
          <w:szCs w:val="32"/>
          <w:lang w:val="en-US" w:eastAsia="zh-CN"/>
        </w:rPr>
        <w:t>86.07</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0.81万</w:t>
      </w:r>
      <w:r>
        <w:rPr>
          <w:rFonts w:hint="eastAsia" w:ascii="仿宋" w:hAnsi="仿宋" w:eastAsia="仿宋"/>
          <w:color w:val="auto"/>
          <w:sz w:val="32"/>
          <w:szCs w:val="32"/>
        </w:rPr>
        <w:t>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0.23</w:t>
      </w:r>
      <w:r>
        <w:rPr>
          <w:rFonts w:hint="eastAsia" w:ascii="仿宋" w:hAnsi="仿宋" w:eastAsia="仿宋"/>
          <w:color w:val="auto"/>
          <w:sz w:val="32"/>
          <w:szCs w:val="32"/>
        </w:rPr>
        <w:t>％。</w:t>
      </w:r>
      <w:r>
        <w:rPr>
          <w:rFonts w:hint="eastAsia" w:ascii="仿宋" w:hAnsi="仿宋" w:eastAsia="仿宋"/>
          <w:color w:val="auto"/>
          <w:sz w:val="32"/>
          <w:szCs w:val="32"/>
          <w:lang w:eastAsia="zh-CN"/>
        </w:rPr>
        <w:t>下降原因是</w:t>
      </w:r>
      <w:r>
        <w:rPr>
          <w:rFonts w:hint="eastAsia" w:ascii="仿宋_GB2312"/>
          <w:szCs w:val="32"/>
          <w:lang w:eastAsia="zh-CN"/>
        </w:rPr>
        <w:t>退休人员去世</w:t>
      </w:r>
      <w:r>
        <w:rPr>
          <w:rFonts w:hint="eastAsia" w:ascii="仿宋_GB2312"/>
          <w:szCs w:val="32"/>
          <w:lang w:val="en-US" w:eastAsia="zh-CN"/>
        </w:rPr>
        <w:t>1人</w:t>
      </w:r>
      <w:r>
        <w:rPr>
          <w:rFonts w:hint="eastAsia" w:ascii="仿宋" w:hAnsi="仿宋" w:eastAsia="仿宋"/>
          <w:color w:val="auto"/>
          <w:sz w:val="32"/>
          <w:szCs w:val="32"/>
          <w:lang w:eastAsia="zh-CN"/>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公用经费（商品和服务支出）预算</w:t>
      </w:r>
      <w:r>
        <w:rPr>
          <w:rFonts w:hint="eastAsia" w:ascii="仿宋" w:hAnsi="仿宋" w:eastAsia="仿宋"/>
          <w:color w:val="auto"/>
          <w:sz w:val="32"/>
          <w:szCs w:val="32"/>
          <w:lang w:val="en-US" w:eastAsia="zh-CN"/>
        </w:rPr>
        <w:t>55.73</w:t>
      </w:r>
      <w:r>
        <w:rPr>
          <w:rFonts w:hint="eastAsia" w:ascii="仿宋" w:hAnsi="仿宋" w:eastAsia="仿宋"/>
          <w:color w:val="auto"/>
          <w:sz w:val="32"/>
          <w:szCs w:val="32"/>
        </w:rPr>
        <w:t>万元，占基本支出预算</w:t>
      </w:r>
      <w:r>
        <w:rPr>
          <w:rFonts w:hint="eastAsia" w:ascii="仿宋" w:hAnsi="仿宋" w:eastAsia="仿宋"/>
          <w:color w:val="auto"/>
          <w:sz w:val="32"/>
          <w:szCs w:val="32"/>
          <w:lang w:val="en-US" w:eastAsia="zh-CN"/>
        </w:rPr>
        <w:t>13.93</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2.94</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5.01</w:t>
      </w:r>
      <w:r>
        <w:rPr>
          <w:rFonts w:hint="eastAsia" w:ascii="仿宋" w:hAnsi="仿宋" w:eastAsia="仿宋"/>
          <w:color w:val="auto"/>
          <w:sz w:val="32"/>
          <w:szCs w:val="32"/>
        </w:rPr>
        <w:t>%。</w:t>
      </w:r>
      <w:r>
        <w:rPr>
          <w:rFonts w:hint="eastAsia" w:ascii="仿宋_GB2312"/>
          <w:szCs w:val="32"/>
          <w:lang w:eastAsia="zh-CN"/>
        </w:rPr>
        <w:t>下降原因是压减了会议费和接待费</w:t>
      </w:r>
      <w:r>
        <w:rPr>
          <w:rFonts w:hint="eastAsia" w:ascii="仿宋_GB2312"/>
          <w:szCs w:val="32"/>
          <w:lang w:val="en-US" w:eastAsia="zh-CN"/>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（2）项目支出预算</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项目支出预算</w:t>
      </w:r>
      <w:r>
        <w:rPr>
          <w:rFonts w:hint="eastAsia" w:ascii="仿宋" w:hAnsi="仿宋" w:eastAsia="仿宋"/>
          <w:color w:val="auto"/>
          <w:sz w:val="32"/>
          <w:szCs w:val="32"/>
          <w:lang w:val="en-US" w:eastAsia="zh-CN"/>
        </w:rPr>
        <w:t>50.58</w:t>
      </w:r>
      <w:r>
        <w:rPr>
          <w:rFonts w:hint="eastAsia" w:ascii="仿宋" w:hAnsi="仿宋" w:eastAsia="仿宋"/>
          <w:color w:val="auto"/>
          <w:sz w:val="32"/>
          <w:szCs w:val="32"/>
        </w:rPr>
        <w:t>万元，占支出总预算</w:t>
      </w:r>
      <w:r>
        <w:rPr>
          <w:rFonts w:hint="eastAsia" w:ascii="仿宋" w:hAnsi="仿宋" w:eastAsia="仿宋"/>
          <w:color w:val="auto"/>
          <w:sz w:val="32"/>
          <w:szCs w:val="32"/>
          <w:lang w:val="en-US" w:eastAsia="zh-CN"/>
        </w:rPr>
        <w:t>11.23</w:t>
      </w:r>
      <w:r>
        <w:rPr>
          <w:rFonts w:hint="eastAsia" w:ascii="仿宋" w:hAnsi="仿宋" w:eastAsia="仿宋"/>
          <w:color w:val="auto"/>
          <w:sz w:val="32"/>
          <w:szCs w:val="32"/>
        </w:rPr>
        <w:t>％，同比减少</w:t>
      </w:r>
      <w:r>
        <w:rPr>
          <w:rFonts w:hint="eastAsia" w:ascii="仿宋" w:hAnsi="仿宋" w:eastAsia="仿宋"/>
          <w:color w:val="auto"/>
          <w:sz w:val="32"/>
          <w:szCs w:val="32"/>
          <w:lang w:val="en-US" w:eastAsia="zh-CN"/>
        </w:rPr>
        <w:t>1.18</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2.28</w:t>
      </w:r>
      <w:r>
        <w:rPr>
          <w:rFonts w:hint="eastAsia" w:ascii="仿宋" w:hAnsi="仿宋" w:eastAsia="仿宋"/>
          <w:color w:val="auto"/>
          <w:sz w:val="32"/>
          <w:szCs w:val="32"/>
        </w:rPr>
        <w:t>％。</w:t>
      </w:r>
    </w:p>
    <w:p>
      <w:pPr>
        <w:tabs>
          <w:tab w:val="center" w:pos="4475"/>
        </w:tabs>
        <w:spacing w:line="560" w:lineRule="exact"/>
        <w:ind w:firstLine="646"/>
        <w:rPr>
          <w:rFonts w:hint="eastAsia" w:ascii="仿宋_GB2312"/>
          <w:szCs w:val="32"/>
          <w:lang w:val="en-US" w:eastAsia="zh-CN"/>
        </w:rPr>
      </w:pPr>
      <w:r>
        <w:rPr>
          <w:rFonts w:hint="eastAsia" w:ascii="仿宋" w:hAnsi="仿宋" w:eastAsia="仿宋"/>
          <w:color w:val="auto"/>
          <w:sz w:val="32"/>
          <w:szCs w:val="32"/>
        </w:rPr>
        <w:t xml:space="preserve">支出减少原因主要为: </w:t>
      </w:r>
      <w:r>
        <w:rPr>
          <w:rFonts w:hint="eastAsia" w:ascii="仿宋_GB2312"/>
          <w:sz w:val="32"/>
          <w:szCs w:val="32"/>
          <w:lang w:val="en-US" w:eastAsia="zh-CN"/>
        </w:rPr>
        <w:t>压减了部分项目经费支出。</w:t>
      </w:r>
    </w:p>
    <w:p>
      <w:pPr>
        <w:tabs>
          <w:tab w:val="center" w:pos="4475"/>
        </w:tabs>
        <w:spacing w:line="560" w:lineRule="exact"/>
        <w:ind w:firstLine="645"/>
        <w:outlineLvl w:val="1"/>
        <w:rPr>
          <w:rFonts w:hint="eastAsia" w:ascii="黑体" w:eastAsia="黑体"/>
          <w:szCs w:val="32"/>
        </w:rPr>
      </w:pPr>
      <w:r>
        <w:rPr>
          <w:rFonts w:hint="eastAsia" w:ascii="黑体" w:eastAsia="黑体"/>
          <w:szCs w:val="32"/>
        </w:rPr>
        <w:t>六、一般公共预算基本支出情况说明</w:t>
      </w:r>
    </w:p>
    <w:p>
      <w:pPr>
        <w:tabs>
          <w:tab w:val="center" w:pos="4475"/>
        </w:tabs>
        <w:spacing w:line="560" w:lineRule="exact"/>
        <w:ind w:firstLine="645"/>
        <w:rPr>
          <w:rFonts w:hint="eastAsia" w:ascii="仿宋_GB2312"/>
          <w:sz w:val="32"/>
          <w:szCs w:val="32"/>
          <w:lang w:eastAsia="zh-CN"/>
        </w:rPr>
      </w:pPr>
      <w:r>
        <w:rPr>
          <w:rFonts w:hint="eastAsia" w:ascii="仿宋_GB2312"/>
          <w:sz w:val="32"/>
          <w:szCs w:val="32"/>
          <w:lang w:eastAsia="zh-CN"/>
        </w:rPr>
        <w:t>我单位</w:t>
      </w:r>
      <w:r>
        <w:rPr>
          <w:rFonts w:hint="eastAsia" w:ascii="仿宋_GB2312"/>
          <w:szCs w:val="32"/>
        </w:rPr>
        <w:t>一般公共预算基本支出</w:t>
      </w:r>
      <w:r>
        <w:rPr>
          <w:rFonts w:hint="eastAsia" w:ascii="仿宋_GB2312" w:eastAsia="仿宋_GB2312"/>
          <w:sz w:val="32"/>
          <w:szCs w:val="32"/>
          <w:lang w:eastAsia="zh-CN"/>
        </w:rPr>
        <w:t>共</w:t>
      </w:r>
      <w:r>
        <w:rPr>
          <w:rFonts w:hint="eastAsia" w:ascii="仿宋_GB2312"/>
          <w:sz w:val="32"/>
          <w:szCs w:val="32"/>
          <w:lang w:val="en-US" w:eastAsia="zh-CN"/>
        </w:rPr>
        <w:t>399.93</w:t>
      </w:r>
      <w:r>
        <w:rPr>
          <w:rFonts w:hint="eastAsia" w:ascii="仿宋_GB2312" w:eastAsia="仿宋_GB2312"/>
          <w:sz w:val="32"/>
          <w:szCs w:val="32"/>
        </w:rPr>
        <w:t>万元，</w:t>
      </w:r>
      <w:r>
        <w:rPr>
          <w:rFonts w:hint="eastAsia" w:ascii="仿宋" w:hAnsi="仿宋" w:eastAsia="仿宋"/>
          <w:color w:val="auto"/>
          <w:sz w:val="32"/>
          <w:szCs w:val="32"/>
        </w:rPr>
        <w:t>占支出总预算</w:t>
      </w:r>
      <w:r>
        <w:rPr>
          <w:rFonts w:hint="eastAsia" w:ascii="仿宋" w:hAnsi="仿宋" w:eastAsia="仿宋"/>
          <w:color w:val="auto"/>
          <w:sz w:val="32"/>
          <w:szCs w:val="32"/>
          <w:lang w:val="en-US" w:eastAsia="zh-CN"/>
        </w:rPr>
        <w:t>88.77</w:t>
      </w:r>
      <w:r>
        <w:rPr>
          <w:rFonts w:hint="eastAsia" w:ascii="仿宋" w:hAnsi="仿宋" w:eastAsia="仿宋"/>
          <w:color w:val="auto"/>
          <w:sz w:val="32"/>
          <w:szCs w:val="32"/>
        </w:rPr>
        <w:t>％，</w:t>
      </w:r>
      <w:r>
        <w:rPr>
          <w:rFonts w:hint="eastAsia" w:ascii="仿宋_GB2312"/>
          <w:sz w:val="32"/>
          <w:szCs w:val="32"/>
          <w:lang w:eastAsia="zh-CN"/>
        </w:rPr>
        <w:t>较上年</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3.75</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0.93</w:t>
      </w:r>
      <w:r>
        <w:rPr>
          <w:rFonts w:hint="eastAsia" w:ascii="仿宋_GB2312"/>
          <w:sz w:val="32"/>
          <w:szCs w:val="32"/>
          <w:lang w:val="en-US" w:eastAsia="zh-CN"/>
        </w:rPr>
        <w:t>%。主要原因是2025年计算养老保险和职业年金基数不再包含公务员年度考核奖，导致2025年养老保险和职业年金缴纳金额减少</w:t>
      </w:r>
      <w:r>
        <w:rPr>
          <w:rFonts w:hint="eastAsia" w:ascii="仿宋_GB2312"/>
          <w:szCs w:val="32"/>
          <w:lang w:eastAsia="zh-CN"/>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_GB2312" w:hAnsi="Times New Roman"/>
          <w:szCs w:val="32"/>
          <w:u w:val="none"/>
          <w:lang w:eastAsia="zh-CN"/>
        </w:rPr>
        <w:t>按照</w:t>
      </w:r>
      <w:r>
        <w:rPr>
          <w:rFonts w:hint="eastAsia" w:ascii="仿宋_GB2312" w:hAnsi="Times New Roman"/>
          <w:szCs w:val="32"/>
          <w:u w:val="none"/>
        </w:rPr>
        <w:t>经济分类款级科目</w:t>
      </w:r>
      <w:r>
        <w:rPr>
          <w:rFonts w:hint="eastAsia" w:ascii="仿宋_GB2312" w:hAnsi="Times New Roman"/>
          <w:szCs w:val="32"/>
          <w:u w:val="none"/>
          <w:lang w:eastAsia="zh-CN"/>
        </w:rPr>
        <w:t>支出如下：</w:t>
      </w:r>
    </w:p>
    <w:p>
      <w:pPr>
        <w:tabs>
          <w:tab w:val="center" w:pos="4475"/>
        </w:tabs>
        <w:spacing w:line="560" w:lineRule="exact"/>
        <w:ind w:firstLine="645"/>
        <w:rPr>
          <w:rFonts w:hint="eastAsia" w:ascii="仿宋_GB2312" w:eastAsia="仿宋_GB2312"/>
          <w:b w:val="0"/>
          <w:bCs w:val="0"/>
          <w:szCs w:val="32"/>
        </w:rPr>
      </w:pPr>
      <w:r>
        <w:rPr>
          <w:rFonts w:hint="eastAsia" w:ascii="仿宋" w:hAnsi="仿宋" w:eastAsia="仿宋"/>
          <w:color w:val="auto"/>
          <w:szCs w:val="32"/>
        </w:rPr>
        <w:t>工资福利支出</w:t>
      </w:r>
      <w:r>
        <w:rPr>
          <w:rFonts w:hint="eastAsia" w:ascii="仿宋" w:hAnsi="仿宋" w:eastAsia="仿宋"/>
          <w:color w:val="auto"/>
          <w:sz w:val="32"/>
          <w:szCs w:val="32"/>
        </w:rPr>
        <w:t>预算</w:t>
      </w:r>
      <w:r>
        <w:rPr>
          <w:rFonts w:hint="eastAsia" w:ascii="仿宋" w:hAnsi="仿宋" w:eastAsia="仿宋"/>
          <w:color w:val="auto"/>
          <w:sz w:val="32"/>
          <w:szCs w:val="32"/>
          <w:lang w:val="en-US" w:eastAsia="zh-CN"/>
        </w:rPr>
        <w:t>322.94</w:t>
      </w:r>
      <w:r>
        <w:rPr>
          <w:rFonts w:hint="eastAsia" w:ascii="仿宋" w:hAnsi="仿宋" w:eastAsia="仿宋"/>
          <w:color w:val="auto"/>
          <w:sz w:val="32"/>
          <w:szCs w:val="32"/>
        </w:rPr>
        <w:t>万元，占基本支出预算</w:t>
      </w:r>
      <w:r>
        <w:rPr>
          <w:rFonts w:hint="eastAsia" w:ascii="仿宋" w:hAnsi="仿宋" w:eastAsia="仿宋"/>
          <w:color w:val="auto"/>
          <w:sz w:val="32"/>
          <w:szCs w:val="32"/>
          <w:lang w:val="en-US" w:eastAsia="zh-CN"/>
        </w:rPr>
        <w:t>80.75</w:t>
      </w:r>
      <w:r>
        <w:rPr>
          <w:rFonts w:hint="eastAsia" w:ascii="仿宋" w:hAnsi="仿宋" w:eastAsia="仿宋"/>
          <w:color w:val="auto"/>
          <w:sz w:val="32"/>
          <w:szCs w:val="32"/>
        </w:rPr>
        <w:t>％，同比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0.93</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0.29%，</w:t>
      </w:r>
      <w:r>
        <w:rPr>
          <w:rFonts w:hint="eastAsia" w:ascii="仿宋_GB2312"/>
          <w:b w:val="0"/>
          <w:bCs w:val="0"/>
          <w:szCs w:val="32"/>
          <w:lang w:val="en-US" w:eastAsia="zh-CN"/>
        </w:rPr>
        <w:t>增加原因是</w:t>
      </w:r>
      <w:r>
        <w:rPr>
          <w:rFonts w:hint="eastAsia" w:ascii="仿宋_GB2312" w:hAnsi="黑体" w:eastAsia="仿宋_GB2312" w:cs="仿宋_GB2312"/>
          <w:kern w:val="0"/>
          <w:sz w:val="32"/>
          <w:szCs w:val="32"/>
        </w:rPr>
        <w:t>人员职务职级晋升后工资增加及各项津补贴增加</w:t>
      </w:r>
      <w:r>
        <w:rPr>
          <w:rFonts w:hint="eastAsia" w:ascii="仿宋_GB2312"/>
          <w:szCs w:val="32"/>
          <w:lang w:eastAsia="zh-CN"/>
        </w:rPr>
        <w:t>。</w:t>
      </w:r>
    </w:p>
    <w:p>
      <w:pPr>
        <w:keepNext w:val="0"/>
        <w:keepLines w:val="0"/>
        <w:pageBreakBefore w:val="0"/>
        <w:widowControl/>
        <w:tabs>
          <w:tab w:val="center" w:pos="4475"/>
        </w:tabs>
        <w:kinsoku/>
        <w:wordWrap/>
        <w:overflowPunct/>
        <w:topLinePunct w:val="0"/>
        <w:autoSpaceDE/>
        <w:autoSpaceDN/>
        <w:bidi w:val="0"/>
        <w:adjustRightInd/>
        <w:snapToGrid/>
        <w:spacing w:line="560" w:lineRule="exact"/>
        <w:ind w:firstLine="645"/>
        <w:textAlignment w:val="auto"/>
        <w:rPr>
          <w:rFonts w:hint="eastAsia" w:ascii="仿宋" w:hAnsi="仿宋" w:eastAsia="仿宋"/>
          <w:color w:val="auto"/>
          <w:sz w:val="32"/>
          <w:szCs w:val="32"/>
        </w:rPr>
      </w:pPr>
      <w:r>
        <w:rPr>
          <w:rFonts w:hint="eastAsia" w:ascii="仿宋" w:hAnsi="仿宋" w:eastAsia="仿宋"/>
          <w:color w:val="auto"/>
          <w:sz w:val="32"/>
          <w:szCs w:val="32"/>
        </w:rPr>
        <w:t>对个人和家庭的补助预算</w:t>
      </w:r>
      <w:r>
        <w:rPr>
          <w:rFonts w:hint="eastAsia" w:ascii="仿宋" w:hAnsi="仿宋" w:eastAsia="仿宋"/>
          <w:color w:val="auto"/>
          <w:sz w:val="32"/>
          <w:szCs w:val="32"/>
          <w:lang w:val="en-US" w:eastAsia="zh-CN"/>
        </w:rPr>
        <w:t>21.25</w:t>
      </w:r>
      <w:r>
        <w:rPr>
          <w:rFonts w:hint="eastAsia" w:ascii="仿宋" w:hAnsi="仿宋" w:eastAsia="仿宋"/>
          <w:color w:val="auto"/>
          <w:sz w:val="32"/>
          <w:szCs w:val="32"/>
        </w:rPr>
        <w:t>万元，占基本支出预算</w:t>
      </w:r>
      <w:r>
        <w:rPr>
          <w:rFonts w:hint="eastAsia" w:ascii="仿宋" w:hAnsi="仿宋" w:eastAsia="仿宋"/>
          <w:color w:val="auto"/>
          <w:sz w:val="32"/>
          <w:szCs w:val="32"/>
          <w:lang w:val="en-US" w:eastAsia="zh-CN"/>
        </w:rPr>
        <w:t>5.31</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1.75</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7.61%，下降原因是</w:t>
      </w:r>
      <w:r>
        <w:rPr>
          <w:rFonts w:hint="eastAsia" w:ascii="仿宋_GB2312"/>
          <w:szCs w:val="32"/>
          <w:lang w:eastAsia="zh-CN"/>
        </w:rPr>
        <w:t>退休人员去世</w:t>
      </w:r>
      <w:r>
        <w:rPr>
          <w:rFonts w:hint="eastAsia" w:ascii="仿宋_GB2312"/>
          <w:szCs w:val="32"/>
          <w:lang w:val="en-US" w:eastAsia="zh-CN"/>
        </w:rPr>
        <w:t>1人</w:t>
      </w:r>
      <w:r>
        <w:rPr>
          <w:rFonts w:hint="eastAsia" w:ascii="仿宋_GB2312"/>
          <w:szCs w:val="32"/>
          <w:lang w:eastAsia="zh-CN"/>
        </w:rPr>
        <w:t>。</w:t>
      </w:r>
    </w:p>
    <w:p>
      <w:pPr>
        <w:tabs>
          <w:tab w:val="center" w:pos="4475"/>
        </w:tabs>
        <w:spacing w:line="560" w:lineRule="exact"/>
        <w:ind w:firstLine="645"/>
        <w:rPr>
          <w:rFonts w:hint="eastAsia" w:ascii="仿宋_GB2312"/>
          <w:szCs w:val="32"/>
          <w:lang w:val="en-US" w:eastAsia="zh-CN"/>
        </w:rPr>
      </w:pPr>
      <w:r>
        <w:rPr>
          <w:rFonts w:hint="eastAsia" w:ascii="仿宋" w:hAnsi="仿宋" w:eastAsia="仿宋"/>
          <w:color w:val="auto"/>
          <w:sz w:val="32"/>
          <w:szCs w:val="32"/>
        </w:rPr>
        <w:t>公用经费（商品和服务支出）预算</w:t>
      </w:r>
      <w:r>
        <w:rPr>
          <w:rFonts w:hint="eastAsia" w:ascii="仿宋" w:hAnsi="仿宋" w:eastAsia="仿宋"/>
          <w:color w:val="auto"/>
          <w:sz w:val="32"/>
          <w:szCs w:val="32"/>
          <w:lang w:val="en-US" w:eastAsia="zh-CN"/>
        </w:rPr>
        <w:t>55.23</w:t>
      </w:r>
      <w:r>
        <w:rPr>
          <w:rFonts w:hint="eastAsia" w:ascii="仿宋" w:hAnsi="仿宋" w:eastAsia="仿宋"/>
          <w:color w:val="auto"/>
          <w:sz w:val="32"/>
          <w:szCs w:val="32"/>
        </w:rPr>
        <w:t>万元，占基本支出预算</w:t>
      </w:r>
      <w:r>
        <w:rPr>
          <w:rFonts w:hint="eastAsia" w:ascii="仿宋" w:hAnsi="仿宋" w:eastAsia="仿宋"/>
          <w:color w:val="auto"/>
          <w:sz w:val="32"/>
          <w:szCs w:val="32"/>
          <w:lang w:val="en-US" w:eastAsia="zh-CN"/>
        </w:rPr>
        <w:t>13.81</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3.44</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5.86</w:t>
      </w:r>
      <w:r>
        <w:rPr>
          <w:rFonts w:hint="eastAsia" w:ascii="仿宋" w:hAnsi="仿宋" w:eastAsia="仿宋"/>
          <w:color w:val="auto"/>
          <w:sz w:val="32"/>
          <w:szCs w:val="32"/>
        </w:rPr>
        <w:t>%。</w:t>
      </w:r>
      <w:r>
        <w:rPr>
          <w:rFonts w:hint="eastAsia" w:ascii="仿宋_GB2312"/>
          <w:szCs w:val="32"/>
          <w:lang w:eastAsia="zh-CN"/>
        </w:rPr>
        <w:t>下降原因是压减了会议费和接待费</w:t>
      </w:r>
      <w:r>
        <w:rPr>
          <w:rFonts w:hint="eastAsia" w:ascii="仿宋_GB2312"/>
          <w:szCs w:val="32"/>
          <w:lang w:val="en-US" w:eastAsia="zh-CN"/>
        </w:rPr>
        <w:t>。</w:t>
      </w:r>
    </w:p>
    <w:p>
      <w:pPr>
        <w:tabs>
          <w:tab w:val="center" w:pos="4475"/>
        </w:tabs>
        <w:spacing w:line="560" w:lineRule="exact"/>
        <w:ind w:firstLine="645"/>
        <w:rPr>
          <w:rFonts w:hint="eastAsia" w:ascii="仿宋_GB2312" w:hAnsi="宋体"/>
          <w:szCs w:val="32"/>
          <w:highlight w:val="none"/>
          <w:lang w:val="en-US" w:eastAsia="zh-CN"/>
        </w:rPr>
      </w:pPr>
      <w:r>
        <w:rPr>
          <w:rFonts w:hint="eastAsia" w:ascii="仿宋" w:hAnsi="仿宋" w:eastAsia="仿宋"/>
          <w:color w:val="auto"/>
          <w:sz w:val="32"/>
          <w:szCs w:val="32"/>
          <w:lang w:eastAsia="zh-CN"/>
        </w:rPr>
        <w:t>资本性支出</w:t>
      </w:r>
      <w:r>
        <w:rPr>
          <w:rFonts w:hint="eastAsia" w:ascii="仿宋" w:hAnsi="仿宋" w:eastAsia="仿宋"/>
          <w:color w:val="auto"/>
          <w:sz w:val="32"/>
          <w:szCs w:val="32"/>
        </w:rPr>
        <w:t>预算</w:t>
      </w:r>
      <w:r>
        <w:rPr>
          <w:rFonts w:hint="eastAsia" w:ascii="仿宋" w:hAnsi="仿宋" w:eastAsia="仿宋"/>
          <w:color w:val="auto"/>
          <w:sz w:val="32"/>
          <w:szCs w:val="32"/>
          <w:lang w:val="en-US" w:eastAsia="zh-CN"/>
        </w:rPr>
        <w:t>0.5</w:t>
      </w:r>
      <w:r>
        <w:rPr>
          <w:rFonts w:hint="eastAsia" w:ascii="仿宋" w:hAnsi="仿宋" w:eastAsia="仿宋"/>
          <w:color w:val="auto"/>
          <w:sz w:val="32"/>
          <w:szCs w:val="32"/>
        </w:rPr>
        <w:t>万元，占基本支出预算</w:t>
      </w:r>
      <w:r>
        <w:rPr>
          <w:rFonts w:hint="eastAsia" w:ascii="仿宋" w:hAnsi="仿宋" w:eastAsia="仿宋"/>
          <w:color w:val="auto"/>
          <w:sz w:val="32"/>
          <w:szCs w:val="32"/>
          <w:lang w:val="en-US" w:eastAsia="zh-CN"/>
        </w:rPr>
        <w:t>0.13</w:t>
      </w:r>
      <w:r>
        <w:rPr>
          <w:rFonts w:hint="eastAsia" w:ascii="仿宋" w:hAnsi="仿宋" w:eastAsia="仿宋"/>
          <w:color w:val="auto"/>
          <w:sz w:val="32"/>
          <w:szCs w:val="32"/>
        </w:rPr>
        <w:t>％，同比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0.5</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w:t>
      </w:r>
      <w:r>
        <w:rPr>
          <w:rFonts w:hint="eastAsia" w:ascii="仿宋_GB2312"/>
          <w:szCs w:val="32"/>
          <w:lang w:eastAsia="zh-CN"/>
        </w:rPr>
        <w:t>增加原因是</w:t>
      </w:r>
      <w:r>
        <w:rPr>
          <w:rFonts w:hint="eastAsia" w:ascii="仿宋_GB2312"/>
          <w:szCs w:val="32"/>
          <w:lang w:val="en-US" w:eastAsia="zh-CN"/>
        </w:rPr>
        <w:t>2025年按需求在基本支出增加了设备采购。</w:t>
      </w:r>
    </w:p>
    <w:p>
      <w:pPr>
        <w:tabs>
          <w:tab w:val="center" w:pos="4475"/>
        </w:tabs>
        <w:spacing w:line="560" w:lineRule="exact"/>
        <w:ind w:firstLine="645"/>
        <w:rPr>
          <w:rFonts w:hint="eastAsia" w:ascii="黑体" w:eastAsia="黑体"/>
          <w:szCs w:val="32"/>
        </w:rPr>
      </w:pPr>
      <w:r>
        <w:rPr>
          <w:rFonts w:hint="eastAsia" w:ascii="黑体" w:eastAsia="黑体"/>
          <w:szCs w:val="32"/>
          <w:lang w:eastAsia="zh-CN"/>
        </w:rPr>
        <w:t>七</w:t>
      </w:r>
      <w:r>
        <w:rPr>
          <w:rFonts w:hint="eastAsia" w:ascii="黑体" w:eastAsia="黑体"/>
          <w:szCs w:val="32"/>
        </w:rPr>
        <w:t>、政府性基金预算支出情况说明</w:t>
      </w:r>
    </w:p>
    <w:p>
      <w:pPr>
        <w:tabs>
          <w:tab w:val="center" w:pos="4475"/>
        </w:tabs>
        <w:spacing w:line="560" w:lineRule="exact"/>
        <w:ind w:firstLine="645"/>
        <w:rPr>
          <w:rFonts w:hint="eastAsia" w:ascii="仿宋_GB2312"/>
          <w:sz w:val="32"/>
          <w:szCs w:val="32"/>
          <w:lang w:val="en-US" w:eastAsia="zh-CN"/>
        </w:rPr>
      </w:pPr>
      <w:r>
        <w:rPr>
          <w:rFonts w:hint="eastAsia" w:ascii="仿宋_GB2312"/>
          <w:sz w:val="32"/>
          <w:szCs w:val="32"/>
          <w:lang w:val="en-US" w:eastAsia="zh-CN"/>
        </w:rPr>
        <w:t>我单位2025年无政府性基金预算。</w:t>
      </w:r>
    </w:p>
    <w:p>
      <w:pPr>
        <w:tabs>
          <w:tab w:val="center" w:pos="4475"/>
        </w:tabs>
        <w:spacing w:line="560" w:lineRule="exact"/>
        <w:ind w:firstLine="645"/>
        <w:rPr>
          <w:rFonts w:hint="eastAsia" w:ascii="黑体" w:eastAsia="黑体"/>
          <w:szCs w:val="32"/>
          <w:highlight w:val="yellow"/>
          <w:lang w:eastAsia="zh-CN"/>
        </w:rPr>
      </w:pPr>
      <w:r>
        <w:rPr>
          <w:rFonts w:hint="eastAsia" w:ascii="黑体" w:eastAsia="黑体"/>
          <w:szCs w:val="32"/>
          <w:highlight w:val="none"/>
          <w:lang w:eastAsia="zh-CN"/>
        </w:rPr>
        <w:t>八</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pPr>
        <w:tabs>
          <w:tab w:val="center" w:pos="4475"/>
        </w:tabs>
        <w:spacing w:line="560" w:lineRule="exact"/>
        <w:ind w:firstLine="645"/>
        <w:rPr>
          <w:rFonts w:hint="eastAsia" w:ascii="黑体" w:eastAsia="黑体"/>
          <w:szCs w:val="32"/>
        </w:rPr>
      </w:pPr>
      <w:r>
        <w:rPr>
          <w:rFonts w:hint="eastAsia" w:ascii="仿宋_GB2312"/>
          <w:sz w:val="32"/>
          <w:szCs w:val="32"/>
          <w:lang w:val="en-US" w:eastAsia="zh-CN"/>
        </w:rPr>
        <w:t>我单位2025年无国有资本经营预算。</w:t>
      </w:r>
    </w:p>
    <w:p>
      <w:pPr>
        <w:tabs>
          <w:tab w:val="center" w:pos="4475"/>
        </w:tabs>
        <w:spacing w:line="560" w:lineRule="exact"/>
        <w:ind w:firstLine="645"/>
        <w:rPr>
          <w:rFonts w:hint="eastAsia" w:ascii="仿宋_GB2312" w:hAnsi="宋体" w:eastAsia="仿宋_GB2312" w:cs="Times New Roman"/>
          <w:szCs w:val="32"/>
          <w:highlight w:val="none"/>
          <w:lang w:eastAsia="zh-CN"/>
        </w:rPr>
      </w:pPr>
      <w:r>
        <w:rPr>
          <w:rFonts w:hint="eastAsia" w:ascii="黑体" w:eastAsia="黑体"/>
          <w:szCs w:val="32"/>
          <w:lang w:eastAsia="zh-CN"/>
        </w:rPr>
        <w:t>九</w:t>
      </w:r>
      <w:r>
        <w:rPr>
          <w:rFonts w:hint="eastAsia" w:ascii="黑体" w:eastAsia="黑体"/>
          <w:szCs w:val="32"/>
        </w:rPr>
        <w:t>、一般公共预算“</w:t>
      </w:r>
      <w:r>
        <w:rPr>
          <w:rFonts w:hint="eastAsia" w:ascii="黑体" w:hAnsi="宋体" w:eastAsia="黑体" w:cs="黑体"/>
          <w:b w:val="0"/>
          <w:bCs w:val="0"/>
          <w:color w:val="auto"/>
          <w:sz w:val="31"/>
          <w:szCs w:val="31"/>
          <w:shd w:val="clear" w:color="auto" w:fill="FFFFFF"/>
        </w:rPr>
        <w:t>三公</w:t>
      </w:r>
      <w:r>
        <w:rPr>
          <w:rFonts w:hint="eastAsia" w:ascii="黑体" w:eastAsia="黑体"/>
          <w:szCs w:val="32"/>
        </w:rPr>
        <w:t>”经费支出情况说明</w:t>
      </w:r>
    </w:p>
    <w:p>
      <w:pPr>
        <w:tabs>
          <w:tab w:val="center" w:pos="4475"/>
        </w:tabs>
        <w:spacing w:line="560" w:lineRule="exact"/>
        <w:ind w:firstLine="645"/>
        <w:rPr>
          <w:rFonts w:hint="eastAsia" w:ascii="仿宋_GB2312" w:hAnsi="宋体"/>
          <w:szCs w:val="32"/>
        </w:rPr>
      </w:pPr>
      <w:r>
        <w:rPr>
          <w:rFonts w:hint="eastAsia" w:ascii="仿宋_GB2312" w:hAnsi="宋体"/>
          <w:szCs w:val="32"/>
        </w:rPr>
        <w:t>我单位</w:t>
      </w:r>
      <w:r>
        <w:rPr>
          <w:rFonts w:hint="eastAsia" w:ascii="仿宋_GB2312"/>
        </w:rPr>
        <w:t>202</w:t>
      </w:r>
      <w:r>
        <w:rPr>
          <w:rFonts w:hint="eastAsia" w:ascii="仿宋_GB2312"/>
          <w:lang w:val="en-US" w:eastAsia="zh-CN"/>
        </w:rPr>
        <w:t>5</w:t>
      </w:r>
      <w:r>
        <w:rPr>
          <w:rFonts w:hint="eastAsia" w:ascii="仿宋_GB2312"/>
        </w:rPr>
        <w:t>年一般公共预算</w:t>
      </w:r>
      <w:r>
        <w:rPr>
          <w:rFonts w:hint="eastAsia" w:ascii="仿宋_GB2312"/>
          <w:bCs/>
        </w:rPr>
        <w:t>安排的“三公”经费支出预算</w:t>
      </w:r>
      <w:r>
        <w:rPr>
          <w:rFonts w:hint="eastAsia" w:ascii="仿宋_GB2312"/>
          <w:bCs/>
          <w:lang w:val="en-US" w:eastAsia="zh-CN"/>
        </w:rPr>
        <w:t>4.59</w:t>
      </w:r>
      <w:r>
        <w:rPr>
          <w:rFonts w:hint="eastAsia" w:ascii="仿宋_GB2312"/>
          <w:bCs/>
        </w:rPr>
        <w:t>万元，同口径比202</w:t>
      </w:r>
      <w:r>
        <w:rPr>
          <w:rFonts w:hint="eastAsia" w:ascii="仿宋_GB2312"/>
          <w:bCs/>
          <w:lang w:val="en-US" w:eastAsia="zh-CN"/>
        </w:rPr>
        <w:t>4</w:t>
      </w:r>
      <w:r>
        <w:rPr>
          <w:rFonts w:hint="eastAsia" w:ascii="仿宋_GB2312"/>
          <w:bCs/>
        </w:rPr>
        <w:t>年</w:t>
      </w:r>
      <w:r>
        <w:rPr>
          <w:rFonts w:hint="eastAsia" w:ascii="仿宋_GB2312"/>
          <w:bCs/>
          <w:lang w:eastAsia="zh-CN"/>
        </w:rPr>
        <w:t>减少</w:t>
      </w:r>
      <w:r>
        <w:rPr>
          <w:rFonts w:hint="eastAsia" w:ascii="仿宋_GB2312"/>
          <w:bCs/>
          <w:lang w:val="en-US" w:eastAsia="zh-CN"/>
        </w:rPr>
        <w:t>3.42</w:t>
      </w:r>
      <w:r>
        <w:rPr>
          <w:rFonts w:hint="eastAsia" w:ascii="仿宋_GB2312"/>
          <w:bCs/>
        </w:rPr>
        <w:t>万元，</w:t>
      </w:r>
      <w:r>
        <w:rPr>
          <w:rFonts w:hint="eastAsia" w:ascii="仿宋_GB2312"/>
          <w:bCs/>
          <w:lang w:eastAsia="zh-CN"/>
        </w:rPr>
        <w:t>下降</w:t>
      </w:r>
      <w:r>
        <w:rPr>
          <w:rFonts w:hint="eastAsia" w:ascii="仿宋_GB2312"/>
          <w:bCs/>
          <w:lang w:val="en-US" w:eastAsia="zh-CN"/>
        </w:rPr>
        <w:t>42.7</w:t>
      </w:r>
      <w:r>
        <w:rPr>
          <w:rFonts w:hint="eastAsia" w:ascii="仿宋_GB2312"/>
          <w:bCs/>
        </w:rPr>
        <w:t>%，具体如下：</w:t>
      </w:r>
    </w:p>
    <w:p>
      <w:pPr>
        <w:tabs>
          <w:tab w:val="center" w:pos="4475"/>
        </w:tabs>
        <w:spacing w:line="560" w:lineRule="exact"/>
        <w:ind w:firstLine="645"/>
        <w:rPr>
          <w:rFonts w:hint="eastAsia" w:ascii="仿宋_GB2312" w:hAnsi="Arial" w:cs="Arial"/>
          <w:kern w:val="0"/>
        </w:rPr>
      </w:pPr>
      <w:r>
        <w:rPr>
          <w:rFonts w:hint="eastAsia" w:ascii="仿宋_GB2312"/>
          <w:lang w:eastAsia="zh-CN"/>
        </w:rPr>
        <w:t>（一）</w:t>
      </w:r>
      <w:r>
        <w:rPr>
          <w:rFonts w:hint="eastAsia" w:ascii="仿宋_GB2312"/>
        </w:rPr>
        <w:t>因公出国（境）费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hAnsi="宋体" w:eastAsia="仿宋_GB2312"/>
          <w:b w:val="0"/>
          <w:bCs w:val="0"/>
          <w:sz w:val="32"/>
          <w:szCs w:val="32"/>
        </w:rPr>
        <w:t>与上年持平</w:t>
      </w:r>
      <w:r>
        <w:rPr>
          <w:rFonts w:hint="eastAsia" w:ascii="仿宋_GB2312" w:hAnsi="Arial" w:cs="Arial"/>
          <w:kern w:val="0"/>
        </w:rPr>
        <w:t>。</w:t>
      </w:r>
    </w:p>
    <w:p>
      <w:pPr>
        <w:tabs>
          <w:tab w:val="center" w:pos="4475"/>
        </w:tabs>
        <w:spacing w:line="560" w:lineRule="exact"/>
        <w:ind w:firstLine="645"/>
        <w:rPr>
          <w:rFonts w:hint="eastAsia" w:ascii="仿宋_GB2312" w:hAnsi="宋体"/>
          <w:szCs w:val="32"/>
        </w:rPr>
      </w:pPr>
      <w:r>
        <w:rPr>
          <w:rFonts w:hint="eastAsia" w:ascii="仿宋_GB2312"/>
          <w:lang w:eastAsia="zh-CN"/>
        </w:rPr>
        <w:t>（二）</w:t>
      </w:r>
      <w:r>
        <w:rPr>
          <w:rFonts w:hint="eastAsia" w:ascii="仿宋_GB2312"/>
        </w:rPr>
        <w:t>公务用车购置及运行费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3.97</w:t>
      </w:r>
      <w:r>
        <w:rPr>
          <w:rFonts w:hint="eastAsia" w:ascii="仿宋_GB2312" w:hAnsi="宋体"/>
          <w:szCs w:val="32"/>
        </w:rPr>
        <w:t>万元，</w:t>
      </w:r>
      <w:r>
        <w:rPr>
          <w:rFonts w:hint="eastAsia" w:ascii="仿宋_GB2312" w:hAnsi="宋体" w:eastAsia="仿宋_GB2312"/>
          <w:b w:val="0"/>
          <w:bCs w:val="0"/>
          <w:sz w:val="32"/>
          <w:szCs w:val="32"/>
        </w:rPr>
        <w:t>与上年持平</w:t>
      </w:r>
      <w:r>
        <w:rPr>
          <w:rFonts w:hint="eastAsia" w:ascii="仿宋_GB2312" w:hAnsi="宋体"/>
          <w:szCs w:val="32"/>
          <w:lang w:eastAsia="zh-CN"/>
        </w:rPr>
        <w:t>，</w:t>
      </w:r>
      <w:r>
        <w:rPr>
          <w:rFonts w:hint="eastAsia" w:ascii="仿宋_GB2312" w:hAnsi="宋体"/>
          <w:szCs w:val="32"/>
        </w:rPr>
        <w:t>其中：</w:t>
      </w:r>
    </w:p>
    <w:p>
      <w:pPr>
        <w:tabs>
          <w:tab w:val="center" w:pos="4475"/>
        </w:tabs>
        <w:spacing w:line="560" w:lineRule="exact"/>
        <w:ind w:firstLine="645"/>
        <w:rPr>
          <w:rFonts w:hint="eastAsia" w:ascii="仿宋_GB2312" w:hAnsi="Arial" w:cs="Arial"/>
          <w:kern w:val="0"/>
        </w:rPr>
      </w:pPr>
      <w:r>
        <w:rPr>
          <w:rFonts w:hint="eastAsia" w:ascii="仿宋_GB2312" w:hAnsi="宋体"/>
          <w:szCs w:val="32"/>
        </w:rPr>
        <w:t>公务用车购置费202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hAnsi="宋体" w:eastAsia="仿宋_GB2312"/>
          <w:b w:val="0"/>
          <w:bCs w:val="0"/>
          <w:sz w:val="32"/>
          <w:szCs w:val="32"/>
        </w:rPr>
        <w:t>与上年持平</w:t>
      </w:r>
      <w:r>
        <w:rPr>
          <w:rFonts w:hint="eastAsia" w:ascii="仿宋_GB2312" w:hAnsi="Arial" w:cs="Arial"/>
          <w:kern w:val="0"/>
        </w:rPr>
        <w:t>；</w:t>
      </w:r>
    </w:p>
    <w:p>
      <w:pPr>
        <w:tabs>
          <w:tab w:val="center" w:pos="4475"/>
        </w:tabs>
        <w:spacing w:line="560" w:lineRule="exact"/>
        <w:ind w:firstLine="645"/>
        <w:rPr>
          <w:rFonts w:hint="eastAsia" w:ascii="黑体" w:eastAsia="黑体"/>
          <w:szCs w:val="32"/>
          <w:lang w:eastAsia="zh-CN"/>
        </w:rPr>
      </w:pPr>
      <w:r>
        <w:rPr>
          <w:rFonts w:hint="eastAsia" w:ascii="仿宋_GB2312" w:hAnsi="宋体"/>
          <w:szCs w:val="32"/>
        </w:rPr>
        <w:t>公务用车运行维护费202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3.97</w:t>
      </w:r>
      <w:r>
        <w:rPr>
          <w:rFonts w:hint="eastAsia" w:ascii="仿宋_GB2312" w:hAnsi="宋体"/>
          <w:szCs w:val="32"/>
        </w:rPr>
        <w:t>万元，</w:t>
      </w:r>
      <w:r>
        <w:rPr>
          <w:rFonts w:hint="eastAsia" w:ascii="仿宋_GB2312" w:hAnsi="宋体" w:eastAsia="仿宋_GB2312"/>
          <w:b w:val="0"/>
          <w:bCs w:val="0"/>
          <w:sz w:val="32"/>
          <w:szCs w:val="32"/>
        </w:rPr>
        <w:t>与上年持平</w:t>
      </w:r>
      <w:r>
        <w:rPr>
          <w:rFonts w:hint="eastAsia" w:ascii="仿宋_GB2312" w:hAnsi="Arial" w:cs="Arial"/>
          <w:kern w:val="0"/>
        </w:rPr>
        <w:t>。</w:t>
      </w:r>
    </w:p>
    <w:p>
      <w:pPr>
        <w:numPr>
          <w:ilvl w:val="0"/>
          <w:numId w:val="1"/>
        </w:numPr>
        <w:tabs>
          <w:tab w:val="center" w:pos="4475"/>
        </w:tabs>
        <w:spacing w:line="560" w:lineRule="exact"/>
        <w:ind w:firstLine="645"/>
        <w:rPr>
          <w:rFonts w:hint="eastAsia" w:ascii="仿宋_GB2312" w:hAnsi="Arial" w:cs="Arial"/>
          <w:kern w:val="0"/>
        </w:rPr>
      </w:pPr>
      <w:r>
        <w:rPr>
          <w:rFonts w:hint="eastAsia" w:ascii="仿宋_GB2312"/>
        </w:rPr>
        <w:t>公务接待费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万元，比上年</w:t>
      </w:r>
      <w:r>
        <w:rPr>
          <w:rFonts w:hint="eastAsia" w:ascii="仿宋_GB2312" w:hAnsi="宋体"/>
          <w:szCs w:val="32"/>
          <w:lang w:eastAsia="zh-CN"/>
        </w:rPr>
        <w:t>减少</w:t>
      </w:r>
      <w:r>
        <w:rPr>
          <w:rFonts w:hint="eastAsia" w:ascii="仿宋_GB2312" w:hAnsi="宋体"/>
          <w:szCs w:val="32"/>
          <w:lang w:val="en-US" w:eastAsia="zh-CN"/>
        </w:rPr>
        <w:t>0.99</w:t>
      </w:r>
      <w:r>
        <w:rPr>
          <w:rFonts w:hint="eastAsia" w:ascii="仿宋_GB2312" w:hAnsi="宋体"/>
          <w:szCs w:val="32"/>
        </w:rPr>
        <w:t>万元，</w:t>
      </w:r>
      <w:r>
        <w:rPr>
          <w:rFonts w:hint="eastAsia" w:ascii="仿宋_GB2312" w:hAnsi="宋体"/>
          <w:szCs w:val="32"/>
          <w:lang w:eastAsia="zh-CN"/>
        </w:rPr>
        <w:t>下降</w:t>
      </w:r>
      <w:r>
        <w:rPr>
          <w:rFonts w:hint="eastAsia" w:ascii="仿宋_GB2312" w:hAnsi="宋体"/>
          <w:szCs w:val="32"/>
          <w:lang w:val="en-US" w:eastAsia="zh-CN"/>
        </w:rPr>
        <w:t>100</w:t>
      </w:r>
      <w:r>
        <w:rPr>
          <w:rFonts w:hint="eastAsia" w:ascii="仿宋_GB2312" w:hAnsi="宋体"/>
          <w:szCs w:val="32"/>
        </w:rPr>
        <w:t>%，</w:t>
      </w:r>
      <w:r>
        <w:rPr>
          <w:rFonts w:hint="eastAsia" w:ascii="仿宋_GB2312" w:hAnsi="Arial" w:cs="Arial"/>
          <w:kern w:val="0"/>
          <w:lang w:val="en-US" w:eastAsia="zh-CN"/>
        </w:rPr>
        <w:t>2025年不再安排公务接待费</w:t>
      </w:r>
      <w:r>
        <w:rPr>
          <w:rFonts w:hint="eastAsia" w:ascii="仿宋_GB2312" w:hAnsi="Arial" w:cs="Arial"/>
          <w:kern w:val="0"/>
        </w:rPr>
        <w:t>。</w:t>
      </w:r>
    </w:p>
    <w:p>
      <w:pPr>
        <w:tabs>
          <w:tab w:val="center" w:pos="4475"/>
        </w:tabs>
        <w:spacing w:line="560" w:lineRule="exact"/>
        <w:ind w:firstLine="645"/>
        <w:rPr>
          <w:rFonts w:hint="eastAsia" w:ascii="仿宋_GB2312" w:hAnsi="宋体"/>
          <w:b/>
          <w:bCs/>
          <w:szCs w:val="32"/>
          <w:highlight w:val="none"/>
          <w:u w:val="single"/>
        </w:rPr>
      </w:pPr>
      <w:r>
        <w:rPr>
          <w:rFonts w:hint="eastAsia" w:ascii="黑体" w:eastAsia="黑体"/>
          <w:szCs w:val="32"/>
          <w:lang w:eastAsia="zh-CN"/>
        </w:rPr>
        <w:t>十、</w:t>
      </w:r>
      <w:r>
        <w:rPr>
          <w:rFonts w:hint="eastAsia" w:ascii="黑体" w:hAnsi="黑体" w:eastAsia="黑体" w:cs="黑体"/>
          <w:szCs w:val="32"/>
        </w:rPr>
        <w:t>机关运行经费安排情况说明</w:t>
      </w:r>
    </w:p>
    <w:p>
      <w:pPr>
        <w:tabs>
          <w:tab w:val="center" w:pos="4475"/>
        </w:tabs>
        <w:spacing w:line="560" w:lineRule="exact"/>
        <w:ind w:firstLine="646"/>
        <w:rPr>
          <w:rFonts w:hint="eastAsia" w:ascii="楷体_GB2312" w:hAnsi="楷体_GB2312" w:eastAsia="楷体_GB2312" w:cs="楷体_GB2312"/>
          <w:szCs w:val="32"/>
        </w:rPr>
      </w:pPr>
      <w:r>
        <w:rPr>
          <w:rFonts w:hint="eastAsia" w:ascii="仿宋" w:hAnsi="仿宋" w:eastAsia="仿宋"/>
          <w:color w:val="auto"/>
          <w:szCs w:val="32"/>
          <w:u w:val="none"/>
          <w:lang w:val="en-US" w:eastAsia="zh-CN"/>
        </w:rPr>
        <w:t>2025年</w:t>
      </w:r>
      <w:r>
        <w:rPr>
          <w:rFonts w:hint="eastAsia" w:ascii="仿宋" w:hAnsi="仿宋" w:eastAsia="仿宋"/>
          <w:color w:val="auto"/>
          <w:szCs w:val="32"/>
          <w:u w:val="none"/>
        </w:rPr>
        <w:t>机关运行经费</w:t>
      </w:r>
      <w:r>
        <w:rPr>
          <w:rFonts w:hint="eastAsia" w:ascii="仿宋" w:hAnsi="仿宋" w:eastAsia="仿宋"/>
          <w:color w:val="auto"/>
          <w:sz w:val="32"/>
          <w:szCs w:val="32"/>
        </w:rPr>
        <w:t>预算</w:t>
      </w:r>
      <w:r>
        <w:rPr>
          <w:rFonts w:hint="eastAsia" w:ascii="仿宋" w:hAnsi="仿宋" w:eastAsia="仿宋"/>
          <w:color w:val="auto"/>
          <w:sz w:val="32"/>
          <w:szCs w:val="32"/>
          <w:lang w:val="en-US" w:eastAsia="zh-CN"/>
        </w:rPr>
        <w:t>55.23</w:t>
      </w:r>
      <w:r>
        <w:rPr>
          <w:rFonts w:hint="eastAsia" w:ascii="仿宋" w:hAnsi="仿宋" w:eastAsia="仿宋"/>
          <w:color w:val="auto"/>
          <w:sz w:val="32"/>
          <w:szCs w:val="32"/>
        </w:rPr>
        <w:t>万元，同比202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58.67</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3.44</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5.86</w:t>
      </w:r>
      <w:r>
        <w:rPr>
          <w:rFonts w:hint="eastAsia" w:ascii="仿宋" w:hAnsi="仿宋" w:eastAsia="仿宋"/>
          <w:color w:val="auto"/>
          <w:sz w:val="32"/>
          <w:szCs w:val="32"/>
        </w:rPr>
        <w:t>%。</w:t>
      </w:r>
      <w:r>
        <w:rPr>
          <w:rFonts w:hint="eastAsia" w:ascii="仿宋" w:hAnsi="仿宋" w:eastAsia="仿宋"/>
          <w:color w:val="auto"/>
          <w:szCs w:val="32"/>
          <w:u w:val="none"/>
        </w:rPr>
        <w:t>主要用于办公及印刷费、邮电费、差旅费、会议费、福利费、日常维修费、专用材料及一般设备购置费、办公用房水电费、以及</w:t>
      </w:r>
      <w:r>
        <w:rPr>
          <w:rFonts w:hint="eastAsia" w:ascii="仿宋" w:hAnsi="仿宋" w:eastAsia="仿宋"/>
          <w:color w:val="auto"/>
          <w:szCs w:val="32"/>
          <w:u w:val="none"/>
          <w:lang w:eastAsia="zh-CN"/>
        </w:rPr>
        <w:t>在编在职人员的通讯、交通补贴</w:t>
      </w:r>
      <w:r>
        <w:rPr>
          <w:rFonts w:hint="eastAsia" w:ascii="仿宋" w:hAnsi="仿宋" w:eastAsia="仿宋"/>
          <w:color w:val="auto"/>
          <w:szCs w:val="32"/>
          <w:u w:val="none"/>
        </w:rPr>
        <w:t>费用。</w:t>
      </w:r>
      <w:r>
        <w:rPr>
          <w:rFonts w:hint="eastAsia" w:ascii="仿宋" w:hAnsi="仿宋" w:eastAsia="仿宋"/>
          <w:color w:val="auto"/>
          <w:sz w:val="32"/>
          <w:szCs w:val="32"/>
        </w:rPr>
        <w:t>机关运行经费预算</w:t>
      </w:r>
      <w:r>
        <w:rPr>
          <w:rFonts w:hint="eastAsia" w:ascii="仿宋" w:hAnsi="仿宋" w:eastAsia="仿宋"/>
          <w:color w:val="auto"/>
          <w:sz w:val="32"/>
          <w:szCs w:val="32"/>
          <w:lang w:eastAsia="zh-CN"/>
        </w:rPr>
        <w:t>增长</w:t>
      </w:r>
      <w:r>
        <w:rPr>
          <w:rFonts w:hint="eastAsia" w:ascii="仿宋" w:hAnsi="仿宋" w:eastAsia="仿宋"/>
          <w:color w:val="auto"/>
          <w:sz w:val="32"/>
          <w:szCs w:val="32"/>
        </w:rPr>
        <w:t>的主要原因是</w:t>
      </w:r>
      <w:r>
        <w:rPr>
          <w:rFonts w:hint="eastAsia" w:ascii="仿宋" w:hAnsi="仿宋" w:eastAsia="仿宋"/>
          <w:color w:val="auto"/>
          <w:sz w:val="32"/>
          <w:szCs w:val="32"/>
          <w:lang w:eastAsia="zh-CN"/>
        </w:rPr>
        <w:t>人员晋职晋级后</w:t>
      </w:r>
      <w:r>
        <w:rPr>
          <w:rFonts w:hint="eastAsia" w:ascii="仿宋_GB2312"/>
          <w:szCs w:val="32"/>
          <w:lang w:val="en-US" w:eastAsia="zh-CN"/>
        </w:rPr>
        <w:t>相关的通讯、交通补贴增加</w:t>
      </w:r>
      <w:r>
        <w:rPr>
          <w:rFonts w:hint="eastAsia" w:ascii="仿宋" w:hAnsi="仿宋" w:eastAsia="仿宋"/>
          <w:color w:val="auto"/>
          <w:sz w:val="32"/>
          <w:szCs w:val="32"/>
        </w:rPr>
        <w:t>。</w:t>
      </w:r>
    </w:p>
    <w:p>
      <w:pPr>
        <w:tabs>
          <w:tab w:val="center" w:pos="4475"/>
        </w:tabs>
        <w:spacing w:line="560" w:lineRule="exact"/>
        <w:ind w:firstLine="645"/>
        <w:rPr>
          <w:rFonts w:hint="eastAsia" w:ascii="楷体_GB2312" w:hAnsi="楷体_GB2312" w:eastAsia="楷体_GB2312" w:cs="楷体_GB2312"/>
          <w:kern w:val="0"/>
        </w:rPr>
      </w:pPr>
      <w:r>
        <w:rPr>
          <w:rFonts w:hint="eastAsia" w:ascii="黑体" w:hAnsi="黑体" w:eastAsia="黑体" w:cs="黑体"/>
          <w:szCs w:val="32"/>
          <w:lang w:eastAsia="zh-CN"/>
        </w:rPr>
        <w:t>十一、</w:t>
      </w:r>
      <w:r>
        <w:rPr>
          <w:rFonts w:hint="eastAsia" w:ascii="黑体" w:hAnsi="黑体" w:eastAsia="黑体" w:cs="黑体"/>
          <w:kern w:val="0"/>
        </w:rPr>
        <w:t>政府采购预算安排情况说明</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_GB2312" w:hAnsi="宋体"/>
          <w:szCs w:val="32"/>
        </w:rPr>
      </w:pPr>
      <w:r>
        <w:rPr>
          <w:rFonts w:hint="eastAsia" w:ascii="仿宋_GB2312" w:hAnsi="宋体"/>
          <w:szCs w:val="32"/>
          <w:highlight w:val="none"/>
        </w:rPr>
        <w:t>我</w:t>
      </w:r>
      <w:r>
        <w:rPr>
          <w:rFonts w:hint="eastAsia" w:ascii="仿宋_GB2312" w:hAnsi="宋体"/>
          <w:szCs w:val="32"/>
          <w:highlight w:val="none"/>
          <w:lang w:eastAsia="zh-CN"/>
        </w:rPr>
        <w:t>单位</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年政府采购预算总金额</w:t>
      </w:r>
      <w:r>
        <w:rPr>
          <w:rFonts w:hint="eastAsia" w:ascii="仿宋_GB2312" w:hAnsi="宋体"/>
          <w:szCs w:val="32"/>
          <w:lang w:val="en-US" w:eastAsia="zh-CN"/>
        </w:rPr>
        <w:t>20.97</w:t>
      </w:r>
      <w:r>
        <w:rPr>
          <w:rFonts w:hint="eastAsia" w:ascii="仿宋_GB2312" w:hAnsi="宋体"/>
          <w:szCs w:val="32"/>
        </w:rPr>
        <w:t>万元。其中：货物类采购</w:t>
      </w:r>
      <w:r>
        <w:rPr>
          <w:rFonts w:hint="eastAsia" w:ascii="仿宋_GB2312" w:hAnsi="宋体"/>
          <w:szCs w:val="32"/>
          <w:lang w:val="en-US" w:eastAsia="zh-CN"/>
        </w:rPr>
        <w:t>0.5</w:t>
      </w:r>
      <w:r>
        <w:rPr>
          <w:rFonts w:hint="eastAsia" w:ascii="仿宋_GB2312" w:hAnsi="宋体"/>
          <w:szCs w:val="32"/>
        </w:rPr>
        <w:t>万元、工程类采购</w:t>
      </w:r>
      <w:r>
        <w:rPr>
          <w:rFonts w:hint="eastAsia" w:ascii="仿宋_GB2312" w:hAnsi="宋体"/>
          <w:szCs w:val="32"/>
          <w:lang w:val="en-US" w:eastAsia="zh-CN"/>
        </w:rPr>
        <w:t>0</w:t>
      </w:r>
      <w:r>
        <w:rPr>
          <w:rFonts w:hint="eastAsia" w:ascii="仿宋_GB2312" w:hAnsi="宋体"/>
          <w:szCs w:val="32"/>
        </w:rPr>
        <w:t>万元、服务类采购</w:t>
      </w:r>
      <w:r>
        <w:rPr>
          <w:rFonts w:hint="eastAsia" w:ascii="仿宋_GB2312" w:hAnsi="宋体"/>
          <w:szCs w:val="32"/>
          <w:lang w:val="en-US" w:eastAsia="zh-CN"/>
        </w:rPr>
        <w:t>20.47</w:t>
      </w:r>
      <w:r>
        <w:rPr>
          <w:rFonts w:hint="eastAsia" w:ascii="仿宋_GB2312" w:hAnsi="宋体"/>
          <w:szCs w:val="32"/>
        </w:rPr>
        <w:t>万元。</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年政府采购预算</w:t>
      </w:r>
      <w:r>
        <w:rPr>
          <w:rFonts w:hint="eastAsia" w:ascii="仿宋" w:hAnsi="仿宋" w:eastAsia="仿宋"/>
          <w:color w:val="auto"/>
          <w:sz w:val="32"/>
          <w:szCs w:val="32"/>
          <w:lang w:val="en-US" w:eastAsia="zh-CN"/>
        </w:rPr>
        <w:t>20.97</w:t>
      </w:r>
      <w:r>
        <w:rPr>
          <w:rFonts w:hint="eastAsia" w:ascii="仿宋" w:hAnsi="仿宋" w:eastAsia="仿宋"/>
          <w:color w:val="auto"/>
          <w:sz w:val="32"/>
          <w:szCs w:val="32"/>
        </w:rPr>
        <w:t>万元，同比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1.99</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8.67</w:t>
      </w:r>
      <w:r>
        <w:rPr>
          <w:rFonts w:hint="eastAsia" w:ascii="仿宋" w:hAnsi="仿宋" w:eastAsia="仿宋"/>
          <w:color w:val="auto"/>
          <w:sz w:val="32"/>
          <w:szCs w:val="32"/>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政府集中采购预算</w:t>
      </w:r>
      <w:r>
        <w:rPr>
          <w:rFonts w:hint="eastAsia" w:ascii="仿宋" w:hAnsi="仿宋" w:eastAsia="仿宋"/>
          <w:color w:val="auto"/>
          <w:sz w:val="32"/>
          <w:szCs w:val="32"/>
          <w:lang w:val="en-US" w:eastAsia="zh-CN"/>
        </w:rPr>
        <w:t>20.97万元</w:t>
      </w:r>
      <w:r>
        <w:rPr>
          <w:rFonts w:hint="eastAsia" w:ascii="仿宋" w:hAnsi="仿宋" w:eastAsia="仿宋"/>
          <w:color w:val="auto"/>
          <w:sz w:val="32"/>
          <w:szCs w:val="32"/>
        </w:rPr>
        <w:t>，占政府采购预算</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％，同比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0.01</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lang w:val="en-US" w:eastAsia="zh-CN"/>
        </w:rPr>
        <w:t>0.05</w:t>
      </w:r>
      <w:r>
        <w:rPr>
          <w:rFonts w:hint="eastAsia" w:ascii="仿宋" w:hAnsi="仿宋" w:eastAsia="仿宋"/>
          <w:color w:val="auto"/>
          <w:sz w:val="32"/>
          <w:szCs w:val="32"/>
        </w:rPr>
        <w:t>％；分散采购预算</w:t>
      </w:r>
      <w:r>
        <w:rPr>
          <w:rFonts w:hint="eastAsia" w:ascii="仿宋" w:hAnsi="仿宋" w:eastAsia="仿宋"/>
          <w:color w:val="auto"/>
          <w:sz w:val="32"/>
          <w:szCs w:val="32"/>
          <w:lang w:val="en-US" w:eastAsia="zh-CN"/>
        </w:rPr>
        <w:t xml:space="preserve">0 </w:t>
      </w:r>
      <w:r>
        <w:rPr>
          <w:rFonts w:hint="eastAsia" w:ascii="仿宋" w:hAnsi="仿宋" w:eastAsia="仿宋"/>
          <w:color w:val="auto"/>
          <w:sz w:val="32"/>
          <w:szCs w:val="32"/>
        </w:rPr>
        <w:t>万元，占政府采购预算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主要原因为:202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eastAsia="zh-CN"/>
        </w:rPr>
        <w:t>黄冕派出所结合实际需求编制采购预算</w:t>
      </w:r>
      <w:r>
        <w:rPr>
          <w:rFonts w:hint="eastAsia" w:ascii="仿宋" w:hAnsi="仿宋" w:eastAsia="仿宋"/>
          <w:color w:val="auto"/>
          <w:sz w:val="32"/>
          <w:szCs w:val="32"/>
        </w:rPr>
        <w:t>，</w:t>
      </w:r>
      <w:r>
        <w:rPr>
          <w:rFonts w:hint="eastAsia" w:ascii="仿宋" w:hAnsi="仿宋" w:eastAsia="仿宋"/>
          <w:color w:val="auto"/>
          <w:sz w:val="32"/>
          <w:szCs w:val="32"/>
          <w:lang w:eastAsia="zh-CN"/>
        </w:rPr>
        <w:t>减少了非必需设备的采购预算，</w:t>
      </w:r>
      <w:r>
        <w:rPr>
          <w:rFonts w:hint="eastAsia" w:ascii="仿宋" w:hAnsi="仿宋" w:eastAsia="仿宋"/>
          <w:color w:val="auto"/>
          <w:sz w:val="32"/>
          <w:szCs w:val="32"/>
        </w:rPr>
        <w:t>所以采购预算金额</w:t>
      </w:r>
      <w:r>
        <w:rPr>
          <w:rFonts w:hint="eastAsia" w:ascii="仿宋" w:hAnsi="仿宋" w:eastAsia="仿宋"/>
          <w:color w:val="auto"/>
          <w:sz w:val="32"/>
          <w:szCs w:val="32"/>
          <w:lang w:eastAsia="zh-CN"/>
        </w:rPr>
        <w:t>减少</w:t>
      </w:r>
      <w:r>
        <w:rPr>
          <w:rFonts w:hint="eastAsia" w:ascii="仿宋" w:hAnsi="仿宋" w:eastAsia="仿宋"/>
          <w:color w:val="auto"/>
          <w:sz w:val="32"/>
          <w:szCs w:val="32"/>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货物采购</w:t>
      </w:r>
      <w:r>
        <w:rPr>
          <w:rFonts w:hint="eastAsia" w:ascii="仿宋" w:hAnsi="仿宋" w:eastAsia="仿宋"/>
          <w:color w:val="auto"/>
          <w:sz w:val="32"/>
          <w:szCs w:val="32"/>
          <w:lang w:val="en-US" w:eastAsia="zh-CN"/>
        </w:rPr>
        <w:t>0.5万元</w:t>
      </w:r>
      <w:r>
        <w:rPr>
          <w:rFonts w:hint="eastAsia" w:ascii="仿宋" w:hAnsi="仿宋" w:eastAsia="仿宋"/>
          <w:color w:val="auto"/>
          <w:sz w:val="32"/>
          <w:szCs w:val="32"/>
        </w:rPr>
        <w:t>，占政府采购预算</w:t>
      </w:r>
      <w:r>
        <w:rPr>
          <w:rFonts w:hint="eastAsia" w:ascii="仿宋" w:hAnsi="仿宋" w:eastAsia="仿宋"/>
          <w:color w:val="auto"/>
          <w:sz w:val="32"/>
          <w:szCs w:val="32"/>
          <w:lang w:val="en-US" w:eastAsia="zh-CN"/>
        </w:rPr>
        <w:t>2.38</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1.68</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77.06</w:t>
      </w:r>
      <w:r>
        <w:rPr>
          <w:rFonts w:hint="eastAsia" w:ascii="仿宋" w:hAnsi="仿宋" w:eastAsia="仿宋"/>
          <w:color w:val="auto"/>
          <w:sz w:val="32"/>
          <w:szCs w:val="32"/>
        </w:rPr>
        <w:t>％。变化原因：202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eastAsia="zh-CN"/>
        </w:rPr>
        <w:t>黄冕派出所结合实际需求编制货物采购预算</w:t>
      </w:r>
      <w:r>
        <w:rPr>
          <w:rFonts w:hint="eastAsia" w:ascii="仿宋" w:hAnsi="仿宋" w:eastAsia="仿宋"/>
          <w:color w:val="auto"/>
          <w:sz w:val="32"/>
          <w:szCs w:val="32"/>
        </w:rPr>
        <w:t>，</w:t>
      </w:r>
      <w:r>
        <w:rPr>
          <w:rFonts w:hint="eastAsia" w:ascii="仿宋" w:hAnsi="仿宋" w:eastAsia="仿宋"/>
          <w:color w:val="auto"/>
          <w:sz w:val="32"/>
          <w:szCs w:val="32"/>
          <w:lang w:eastAsia="zh-CN"/>
        </w:rPr>
        <w:t>减少了非必需设备的采购预算，所以货物采购预算减少</w:t>
      </w:r>
      <w:r>
        <w:rPr>
          <w:rFonts w:hint="eastAsia" w:ascii="仿宋" w:hAnsi="仿宋" w:eastAsia="仿宋"/>
          <w:color w:val="auto"/>
          <w:sz w:val="32"/>
          <w:szCs w:val="32"/>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工程采购0万元，占政府采购预算0％，同比增加0万元，</w:t>
      </w:r>
      <w:r>
        <w:rPr>
          <w:rFonts w:hint="eastAsia" w:ascii="仿宋" w:hAnsi="仿宋" w:eastAsia="仿宋"/>
          <w:color w:val="auto"/>
          <w:sz w:val="32"/>
          <w:szCs w:val="32"/>
          <w:lang w:eastAsia="zh-CN"/>
        </w:rPr>
        <w:t>无预算安排</w:t>
      </w:r>
      <w:r>
        <w:rPr>
          <w:rFonts w:hint="eastAsia" w:ascii="仿宋" w:hAnsi="仿宋" w:eastAsia="仿宋"/>
          <w:color w:val="auto"/>
          <w:sz w:val="32"/>
          <w:szCs w:val="32"/>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default" w:ascii="仿宋" w:hAnsi="仿宋" w:eastAsia="仿宋"/>
          <w:color w:val="auto"/>
          <w:sz w:val="32"/>
          <w:szCs w:val="32"/>
          <w:lang w:val="en-US"/>
        </w:rPr>
      </w:pPr>
      <w:r>
        <w:rPr>
          <w:rFonts w:hint="eastAsia" w:ascii="仿宋" w:hAnsi="仿宋" w:eastAsia="仿宋"/>
          <w:color w:val="auto"/>
          <w:sz w:val="32"/>
          <w:szCs w:val="32"/>
        </w:rPr>
        <w:t>服务采购</w:t>
      </w:r>
      <w:r>
        <w:rPr>
          <w:rFonts w:hint="eastAsia" w:ascii="仿宋" w:hAnsi="仿宋" w:eastAsia="仿宋"/>
          <w:color w:val="auto"/>
          <w:sz w:val="32"/>
          <w:szCs w:val="32"/>
          <w:lang w:val="en-US" w:eastAsia="zh-CN"/>
        </w:rPr>
        <w:t>20.47</w:t>
      </w:r>
      <w:r>
        <w:rPr>
          <w:rFonts w:hint="eastAsia" w:ascii="仿宋" w:hAnsi="仿宋" w:eastAsia="仿宋"/>
          <w:color w:val="auto"/>
          <w:sz w:val="32"/>
          <w:szCs w:val="32"/>
        </w:rPr>
        <w:t>万元，占政府采购预算</w:t>
      </w:r>
      <w:r>
        <w:rPr>
          <w:rFonts w:hint="eastAsia" w:ascii="仿宋" w:hAnsi="仿宋" w:eastAsia="仿宋"/>
          <w:color w:val="auto"/>
          <w:sz w:val="32"/>
          <w:szCs w:val="32"/>
          <w:lang w:val="en-US" w:eastAsia="zh-CN"/>
        </w:rPr>
        <w:t>97.62</w:t>
      </w:r>
      <w:r>
        <w:rPr>
          <w:rFonts w:hint="eastAsia" w:ascii="仿宋" w:hAnsi="仿宋" w:eastAsia="仿宋"/>
          <w:color w:val="auto"/>
          <w:sz w:val="32"/>
          <w:szCs w:val="32"/>
        </w:rPr>
        <w:t>％，同比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0.31</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1.49</w:t>
      </w:r>
      <w:r>
        <w:rPr>
          <w:rFonts w:hint="eastAsia" w:ascii="仿宋" w:hAnsi="仿宋" w:eastAsia="仿宋"/>
          <w:color w:val="auto"/>
          <w:sz w:val="32"/>
          <w:szCs w:val="32"/>
        </w:rPr>
        <w:t>％。变化原因：主要是因为202</w:t>
      </w:r>
      <w:r>
        <w:rPr>
          <w:rFonts w:hint="eastAsia" w:ascii="仿宋" w:hAnsi="仿宋" w:eastAsia="仿宋"/>
          <w:color w:val="auto"/>
          <w:sz w:val="32"/>
          <w:szCs w:val="32"/>
          <w:lang w:val="en-US" w:eastAsia="zh-CN"/>
        </w:rPr>
        <w:t>5年压减了物业管理费预算金额。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楷体_GB2312" w:hAnsi="楷体_GB2312" w:eastAsia="楷体_GB2312" w:cs="楷体_GB2312"/>
          <w:kern w:val="0"/>
        </w:rPr>
      </w:pPr>
      <w:r>
        <w:rPr>
          <w:rFonts w:hint="default" w:ascii="仿宋_GB2312" w:hAnsi="微软雅黑" w:eastAsia="仿宋_GB2312" w:cs="仿宋_GB2312"/>
          <w:i w:val="0"/>
          <w:caps w:val="0"/>
          <w:color w:val="auto"/>
          <w:spacing w:val="0"/>
          <w:sz w:val="31"/>
          <w:szCs w:val="31"/>
          <w:shd w:val="clear" w:color="auto" w:fill="FFFFFF"/>
          <w:lang w:val="en-US" w:eastAsia="zh-CN"/>
        </w:rPr>
        <w:t>政府采购预算中，授予中小企业的合同金额</w:t>
      </w:r>
      <w:r>
        <w:rPr>
          <w:rFonts w:hint="eastAsia" w:ascii="仿宋_GB2312" w:hAnsi="微软雅黑" w:cs="仿宋_GB2312"/>
          <w:i w:val="0"/>
          <w:caps w:val="0"/>
          <w:color w:val="auto"/>
          <w:spacing w:val="0"/>
          <w:sz w:val="31"/>
          <w:szCs w:val="31"/>
          <w:shd w:val="clear" w:color="auto" w:fill="FFFFFF"/>
          <w:lang w:val="en-US" w:eastAsia="zh-CN"/>
        </w:rPr>
        <w:t>18.88</w:t>
      </w:r>
      <w:r>
        <w:rPr>
          <w:rFonts w:hint="default" w:ascii="仿宋_GB2312" w:hAnsi="微软雅黑" w:eastAsia="仿宋_GB2312" w:cs="仿宋_GB2312"/>
          <w:i w:val="0"/>
          <w:caps w:val="0"/>
          <w:color w:val="auto"/>
          <w:spacing w:val="0"/>
          <w:sz w:val="31"/>
          <w:szCs w:val="31"/>
          <w:shd w:val="clear" w:color="auto" w:fill="FFFFFF"/>
          <w:lang w:val="en-US" w:eastAsia="zh-CN"/>
        </w:rPr>
        <w:t>万元，占政府采购支出总额</w:t>
      </w:r>
      <w:r>
        <w:rPr>
          <w:rFonts w:hint="eastAsia" w:ascii="仿宋_GB2312" w:hAnsi="微软雅黑" w:cs="仿宋_GB2312"/>
          <w:i w:val="0"/>
          <w:caps w:val="0"/>
          <w:color w:val="auto"/>
          <w:spacing w:val="0"/>
          <w:sz w:val="31"/>
          <w:szCs w:val="31"/>
          <w:shd w:val="clear" w:color="auto" w:fill="FFFFFF"/>
          <w:lang w:val="en-US" w:eastAsia="zh-CN"/>
        </w:rPr>
        <w:t>90.03</w:t>
      </w:r>
      <w:r>
        <w:rPr>
          <w:rFonts w:hint="default" w:ascii="仿宋_GB2312" w:hAnsi="微软雅黑" w:eastAsia="仿宋_GB2312" w:cs="仿宋_GB2312"/>
          <w:i w:val="0"/>
          <w:caps w:val="0"/>
          <w:color w:val="auto"/>
          <w:spacing w:val="0"/>
          <w:sz w:val="31"/>
          <w:szCs w:val="31"/>
          <w:shd w:val="clear" w:color="auto" w:fill="FFFFFF"/>
          <w:lang w:val="en-US" w:eastAsia="zh-CN"/>
        </w:rPr>
        <w:t>%。</w:t>
      </w:r>
    </w:p>
    <w:p>
      <w:pPr>
        <w:tabs>
          <w:tab w:val="center" w:pos="4475"/>
        </w:tabs>
        <w:spacing w:line="560" w:lineRule="exact"/>
        <w:ind w:firstLine="645"/>
        <w:rPr>
          <w:rFonts w:hint="eastAsia" w:ascii="楷体_GB2312" w:hAnsi="楷体_GB2312" w:eastAsia="楷体_GB2312" w:cs="楷体_GB2312"/>
          <w:kern w:val="0"/>
          <w:lang w:eastAsia="zh-CN"/>
        </w:rPr>
      </w:pPr>
      <w:r>
        <w:rPr>
          <w:rFonts w:hint="eastAsia" w:ascii="黑体" w:hAnsi="黑体" w:eastAsia="黑体" w:cs="黑体"/>
          <w:kern w:val="0"/>
          <w:lang w:eastAsia="zh-CN"/>
        </w:rPr>
        <w:t>十二、</w:t>
      </w:r>
      <w:r>
        <w:rPr>
          <w:rFonts w:hint="eastAsia" w:ascii="黑体" w:hAnsi="黑体" w:eastAsia="黑体" w:cs="黑体"/>
          <w:kern w:val="0"/>
        </w:rPr>
        <w:t>国有资产占用情况说明</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Arial" w:eastAsia="黑体" w:cs="Arial"/>
          <w:kern w:val="0"/>
        </w:rPr>
      </w:pPr>
      <w:r>
        <w:rPr>
          <w:rFonts w:hint="eastAsia" w:ascii="仿宋_GB2312" w:hAnsi="仿宋_GB2312" w:cs="仿宋_GB2312"/>
          <w:sz w:val="32"/>
          <w:szCs w:val="32"/>
        </w:rPr>
        <w:t>车辆情况：车辆编制数</w:t>
      </w:r>
      <w:r>
        <w:rPr>
          <w:rFonts w:hint="eastAsia" w:ascii="仿宋_GB2312" w:hAnsi="仿宋_GB2312" w:cs="仿宋_GB2312"/>
          <w:sz w:val="32"/>
          <w:szCs w:val="32"/>
          <w:lang w:val="en-US" w:eastAsia="zh-CN"/>
        </w:rPr>
        <w:t>1</w:t>
      </w:r>
      <w:r>
        <w:rPr>
          <w:rFonts w:hint="eastAsia" w:ascii="仿宋_GB2312" w:hAnsi="仿宋_GB2312" w:cs="仿宋_GB2312"/>
          <w:sz w:val="32"/>
          <w:szCs w:val="32"/>
        </w:rPr>
        <w:t>辆，一般执法执勤用车1辆，实有车辆满编，</w:t>
      </w:r>
      <w:r>
        <w:rPr>
          <w:rFonts w:hint="eastAsia" w:ascii="仿宋_GB2312" w:hAnsi="仿宋_GB2312" w:cs="仿宋_GB2312"/>
          <w:sz w:val="32"/>
          <w:szCs w:val="32"/>
          <w:lang w:val="en-US" w:eastAsia="zh-CN"/>
        </w:rPr>
        <w:t>1</w:t>
      </w:r>
      <w:r>
        <w:rPr>
          <w:rFonts w:hint="eastAsia" w:ascii="仿宋_GB2312" w:hAnsi="仿宋_GB2312" w:cs="仿宋_GB2312"/>
          <w:sz w:val="32"/>
          <w:szCs w:val="32"/>
        </w:rPr>
        <w:t>辆在编车，车辆类型是旅行越野车。单位价值50万元以上通用设备0 台（套）；单位价值100万元以上专用设备0 台（套）。</w:t>
      </w:r>
    </w:p>
    <w:p>
      <w:pPr>
        <w:tabs>
          <w:tab w:val="center" w:pos="4475"/>
        </w:tabs>
        <w:spacing w:line="560" w:lineRule="exact"/>
        <w:ind w:firstLine="645"/>
        <w:rPr>
          <w:rFonts w:hint="eastAsia" w:ascii="楷体_GB2312" w:hAnsi="楷体_GB2312" w:eastAsia="楷体_GB2312" w:cs="楷体_GB2312"/>
          <w:szCs w:val="32"/>
        </w:rPr>
      </w:pPr>
      <w:r>
        <w:rPr>
          <w:rFonts w:hint="eastAsia" w:ascii="黑体" w:hAnsi="黑体" w:eastAsia="黑体" w:cs="黑体"/>
          <w:szCs w:val="32"/>
          <w:lang w:eastAsia="zh-CN"/>
        </w:rPr>
        <w:t>十三、</w:t>
      </w:r>
      <w:r>
        <w:rPr>
          <w:rFonts w:hint="eastAsia" w:ascii="黑体" w:hAnsi="黑体" w:eastAsia="黑体" w:cs="黑体"/>
          <w:szCs w:val="32"/>
        </w:rPr>
        <w:t>预算绩效目标情况说明</w:t>
      </w:r>
    </w:p>
    <w:p>
      <w:pPr>
        <w:tabs>
          <w:tab w:val="center" w:pos="4475"/>
        </w:tabs>
        <w:suppressAutoHyphens w:val="0"/>
        <w:autoSpaceDN w:val="0"/>
        <w:spacing w:line="560" w:lineRule="exact"/>
        <w:ind w:firstLine="645"/>
        <w:rPr>
          <w:rFonts w:hint="eastAsia" w:ascii="仿宋_GB2312" w:hAnsi="宋体"/>
          <w:szCs w:val="32"/>
          <w:highlight w:val="none"/>
          <w:lang w:val="en-US" w:eastAsia="zh-CN"/>
        </w:rPr>
      </w:pPr>
      <w:r>
        <w:rPr>
          <w:rFonts w:hint="eastAsia" w:ascii="仿宋_GB2312" w:cs="仿宋_GB2312"/>
          <w:b w:val="0"/>
          <w:bCs w:val="0"/>
          <w:caps w:val="0"/>
          <w:color w:val="auto"/>
          <w:kern w:val="2"/>
          <w:sz w:val="32"/>
          <w:szCs w:val="32"/>
          <w:vertAlign w:val="baseline"/>
          <w:lang w:val="en-US" w:eastAsia="zh-CN" w:bidi="ar"/>
        </w:rPr>
        <w:t>（一）</w:t>
      </w:r>
      <w:r>
        <w:rPr>
          <w:rFonts w:hint="eastAsia" w:ascii="仿宋_GB2312" w:hAnsi="Times New Roman" w:eastAsia="仿宋_GB2312" w:cs="仿宋_GB2312"/>
          <w:b w:val="0"/>
          <w:bCs w:val="0"/>
          <w:caps w:val="0"/>
          <w:color w:val="auto"/>
          <w:kern w:val="2"/>
          <w:sz w:val="32"/>
          <w:szCs w:val="32"/>
          <w:vertAlign w:val="baseline"/>
          <w:lang w:val="en-US" w:eastAsia="zh-CN" w:bidi="ar"/>
        </w:rPr>
        <w:t>我</w:t>
      </w:r>
      <w:r>
        <w:rPr>
          <w:rFonts w:hint="eastAsia" w:ascii="仿宋_GB2312" w:cs="仿宋_GB2312"/>
          <w:b w:val="0"/>
          <w:bCs w:val="0"/>
          <w:caps w:val="0"/>
          <w:color w:val="auto"/>
          <w:kern w:val="2"/>
          <w:sz w:val="32"/>
          <w:szCs w:val="32"/>
          <w:vertAlign w:val="baseline"/>
          <w:lang w:val="en-US" w:eastAsia="zh-CN" w:bidi="ar"/>
        </w:rPr>
        <w:t>单位</w:t>
      </w:r>
      <w:r>
        <w:rPr>
          <w:rFonts w:hint="eastAsia" w:ascii="仿宋_GB2312" w:hAnsi="Times New Roman" w:eastAsia="仿宋_GB2312" w:cs="仿宋_GB2312"/>
          <w:b w:val="0"/>
          <w:bCs w:val="0"/>
          <w:caps w:val="0"/>
          <w:color w:val="auto"/>
          <w:kern w:val="2"/>
          <w:sz w:val="32"/>
          <w:szCs w:val="32"/>
          <w:vertAlign w:val="baseline"/>
          <w:lang w:val="en-US" w:eastAsia="zh-CN" w:bidi="ar"/>
        </w:rPr>
        <w:t>2025年所有项目支出全面实施绩效目标管理，涉及自治区本级项目</w:t>
      </w:r>
      <w:r>
        <w:rPr>
          <w:rFonts w:hint="eastAsia" w:ascii="仿宋_GB2312" w:cs="仿宋_GB2312"/>
          <w:b w:val="0"/>
          <w:bCs w:val="0"/>
          <w:caps w:val="0"/>
          <w:color w:val="auto"/>
          <w:kern w:val="2"/>
          <w:sz w:val="32"/>
          <w:szCs w:val="32"/>
          <w:vertAlign w:val="baseline"/>
          <w:lang w:val="en-US" w:eastAsia="zh-CN" w:bidi="ar"/>
        </w:rPr>
        <w:t>5</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w:t>
      </w:r>
      <w:r>
        <w:rPr>
          <w:rFonts w:hint="eastAsia" w:ascii="仿宋" w:hAnsi="仿宋" w:eastAsia="仿宋"/>
          <w:color w:val="auto"/>
          <w:sz w:val="32"/>
          <w:szCs w:val="32"/>
          <w:lang w:val="en-US" w:eastAsia="zh-CN"/>
        </w:rPr>
        <w:t>50.58</w:t>
      </w:r>
      <w:r>
        <w:rPr>
          <w:rFonts w:hint="eastAsia" w:ascii="仿宋_GB2312" w:hAnsi="Times New Roman" w:eastAsia="仿宋_GB2312" w:cs="仿宋_GB2312"/>
          <w:b w:val="0"/>
          <w:bCs w:val="0"/>
          <w:caps w:val="0"/>
          <w:color w:val="auto"/>
          <w:kern w:val="2"/>
          <w:sz w:val="32"/>
          <w:szCs w:val="32"/>
          <w:vertAlign w:val="baseline"/>
          <w:lang w:val="en-US" w:eastAsia="zh-CN" w:bidi="ar"/>
        </w:rPr>
        <w:t>万元；对下转移支付项目</w:t>
      </w:r>
      <w:r>
        <w:rPr>
          <w:rFonts w:hint="eastAsia" w:ascii="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w:t>
      </w:r>
      <w:r>
        <w:rPr>
          <w:rFonts w:hint="eastAsia" w:ascii="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万元。绩效目标情况详见报表（敏感涉密项目除外）。</w:t>
      </w:r>
    </w:p>
    <w:p>
      <w:pPr>
        <w:tabs>
          <w:tab w:val="center" w:pos="4475"/>
        </w:tabs>
        <w:spacing w:line="560" w:lineRule="exact"/>
        <w:ind w:firstLine="640" w:firstLineChars="200"/>
        <w:rPr>
          <w:rFonts w:hint="default" w:ascii="黑体" w:eastAsia="黑体"/>
          <w:szCs w:val="32"/>
          <w:lang w:val="en-US" w:eastAsia="zh-CN"/>
        </w:rPr>
      </w:pPr>
      <w:r>
        <w:rPr>
          <w:rFonts w:hint="eastAsia" w:ascii="仿宋_GB2312"/>
          <w:sz w:val="32"/>
          <w:szCs w:val="32"/>
          <w:lang w:val="en-US" w:eastAsia="zh-CN"/>
        </w:rPr>
        <w:t>（二）重点项目预算绩效目标说明。</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853"/>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1853"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预算数（单位：万元）</w:t>
            </w:r>
          </w:p>
        </w:tc>
        <w:tc>
          <w:tcPr>
            <w:tcW w:w="3829"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tabs>
                <w:tab w:val="center" w:pos="4475"/>
              </w:tabs>
              <w:spacing w:line="560" w:lineRule="exact"/>
              <w:rPr>
                <w:rFonts w:hint="default" w:ascii="仿宋_GB2312" w:hAnsi="仿宋_GB2312" w:eastAsia="仿宋_GB2312" w:cs="仿宋_GB2312"/>
                <w:szCs w:val="32"/>
                <w:vertAlign w:val="baseline"/>
                <w:lang w:eastAsia="zh-CN"/>
              </w:rPr>
            </w:pPr>
            <w:r>
              <w:rPr>
                <w:rFonts w:hint="eastAsia" w:ascii="仿宋_GB2312" w:hAnsi="Times New Roman" w:eastAsia="仿宋_GB2312" w:cs="Times New Roman"/>
                <w:b w:val="0"/>
                <w:color w:val="auto"/>
                <w:spacing w:val="0"/>
                <w:position w:val="0"/>
                <w:sz w:val="32"/>
                <w:szCs w:val="32"/>
                <w:shd w:val="clear" w:color="auto" w:fill="auto"/>
              </w:rPr>
              <w:t>残疾人就业保障金专项经费</w:t>
            </w:r>
          </w:p>
        </w:tc>
        <w:tc>
          <w:tcPr>
            <w:tcW w:w="1853" w:type="dxa"/>
            <w:vAlign w:val="top"/>
          </w:tcPr>
          <w:p>
            <w:pPr>
              <w:tabs>
                <w:tab w:val="center" w:pos="4475"/>
              </w:tabs>
              <w:spacing w:line="560" w:lineRule="exact"/>
              <w:jc w:val="center"/>
              <w:rPr>
                <w:rFonts w:hint="default" w:ascii="仿宋_GB2312" w:hAnsi="仿宋_GB2312" w:eastAsia="仿宋_GB2312" w:cs="仿宋_GB2312"/>
                <w:szCs w:val="32"/>
                <w:vertAlign w:val="baseline"/>
                <w:lang w:val="en-US"/>
              </w:rPr>
            </w:pPr>
            <w:r>
              <w:rPr>
                <w:rFonts w:hint="eastAsia" w:ascii="仿宋_GB2312" w:hAnsi="仿宋_GB2312" w:cs="仿宋_GB2312"/>
                <w:szCs w:val="32"/>
                <w:vertAlign w:val="baseline"/>
                <w:lang w:val="en-US" w:eastAsia="zh-CN"/>
              </w:rPr>
              <w:t>2.99</w:t>
            </w:r>
          </w:p>
        </w:tc>
        <w:tc>
          <w:tcPr>
            <w:tcW w:w="3829" w:type="dxa"/>
            <w:vAlign w:val="top"/>
          </w:tcPr>
          <w:p>
            <w:pPr>
              <w:tabs>
                <w:tab w:val="center" w:pos="4475"/>
              </w:tabs>
              <w:spacing w:line="560" w:lineRule="exact"/>
              <w:rPr>
                <w:rFonts w:hint="default" w:ascii="仿宋_GB2312" w:hAnsi="仿宋_GB2312" w:eastAsia="仿宋_GB2312" w:cs="仿宋_GB2312"/>
                <w:szCs w:val="32"/>
                <w:vertAlign w:val="baseline"/>
              </w:rPr>
            </w:pPr>
            <w:r>
              <w:rPr>
                <w:rFonts w:hint="eastAsia" w:ascii="仿宋_GB2312" w:hAnsi="Times New Roman"/>
                <w:szCs w:val="32"/>
                <w:lang w:val="en-US" w:eastAsia="zh-CN"/>
              </w:rPr>
              <w:t>202</w:t>
            </w:r>
            <w:r>
              <w:rPr>
                <w:rFonts w:hint="eastAsia" w:ascii="仿宋_GB2312"/>
                <w:szCs w:val="32"/>
                <w:lang w:val="en-US" w:eastAsia="zh-CN"/>
              </w:rPr>
              <w:t>5</w:t>
            </w:r>
            <w:r>
              <w:rPr>
                <w:rFonts w:hint="eastAsia" w:ascii="仿宋_GB2312" w:hAnsi="Times New Roman"/>
                <w:szCs w:val="32"/>
                <w:lang w:val="en-US" w:eastAsia="zh-CN"/>
              </w:rPr>
              <w:t>年度绩效目标为：</w:t>
            </w:r>
            <w:r>
              <w:rPr>
                <w:rFonts w:hint="eastAsia" w:ascii="仿宋_GB2312"/>
                <w:szCs w:val="32"/>
                <w:lang w:val="en-US" w:eastAsia="zh-CN"/>
              </w:rPr>
              <w:t>预算下达后按税局相关规定完成2.99万元的残保金测算，并于当年6月30日前按时完成缴纳工作，以支持残疾人就业和保障残疾人生活</w:t>
            </w:r>
            <w:r>
              <w:rPr>
                <w:rFonts w:hint="eastAsia" w:ascii="仿宋_GB2312" w:hAnsi="Times New Roman"/>
                <w:szCs w:val="32"/>
              </w:rPr>
              <w:t>。</w:t>
            </w:r>
          </w:p>
        </w:tc>
      </w:tr>
    </w:tbl>
    <w:p>
      <w:pPr>
        <w:tabs>
          <w:tab w:val="center" w:pos="4475"/>
        </w:tabs>
        <w:spacing w:line="560" w:lineRule="exact"/>
        <w:ind w:firstLine="0"/>
        <w:rPr>
          <w:rFonts w:hint="default" w:ascii="黑体" w:eastAsia="黑体"/>
          <w:szCs w:val="32"/>
          <w:lang w:val="en-US" w:eastAsia="zh-CN"/>
        </w:rPr>
      </w:pPr>
    </w:p>
    <w:p>
      <w:pPr>
        <w:tabs>
          <w:tab w:val="center" w:pos="4475"/>
        </w:tabs>
        <w:spacing w:line="560" w:lineRule="exact"/>
        <w:ind w:firstLine="645"/>
        <w:rPr>
          <w:rFonts w:hint="eastAsia" w:ascii="黑体" w:eastAsia="黑体"/>
          <w:szCs w:val="32"/>
        </w:rPr>
      </w:pPr>
      <w:r>
        <w:rPr>
          <w:rFonts w:hint="eastAsia" w:ascii="黑体" w:eastAsia="黑体"/>
          <w:szCs w:val="32"/>
        </w:rPr>
        <w:t>第三部分：名词解释</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一、基本支出：指为保障机构正常运转、完成日常工作任务而发生的人员支出和定额公用支出。</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 w:hAnsi="仿宋" w:eastAsia="仿宋"/>
          <w:color w:val="auto"/>
          <w:sz w:val="32"/>
          <w:szCs w:val="32"/>
        </w:rPr>
        <w:t>二、项目支出：指在基本支出之外为完成特定行政任务和事业发展目标所发生的支出。</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三、“三公</w:t>
      </w:r>
      <w:r>
        <w:rPr>
          <w:rFonts w:hint="eastAsia" w:ascii="仿宋" w:hAnsi="仿宋" w:eastAsia="仿宋"/>
          <w:color w:val="auto"/>
          <w:sz w:val="32"/>
          <w:szCs w:val="32"/>
          <w:lang w:eastAsia="zh-CN"/>
        </w:rPr>
        <w:t>两费</w:t>
      </w:r>
      <w:r>
        <w:rPr>
          <w:rFonts w:hint="eastAsia" w:ascii="仿宋" w:hAnsi="仿宋" w:eastAsia="仿宋"/>
          <w:color w:val="auto"/>
          <w:sz w:val="32"/>
          <w:szCs w:val="32"/>
        </w:rPr>
        <w:t>”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 w:hAnsi="仿宋" w:eastAsia="仿宋"/>
          <w:color w:val="auto"/>
          <w:sz w:val="32"/>
          <w:szCs w:val="32"/>
          <w:lang w:eastAsia="zh-CN"/>
        </w:rPr>
        <w:t>。</w:t>
      </w:r>
    </w:p>
    <w:p>
      <w:pPr>
        <w:tabs>
          <w:tab w:val="center" w:pos="4475"/>
        </w:tabs>
        <w:spacing w:line="560" w:lineRule="exact"/>
        <w:ind w:firstLine="645"/>
        <w:rPr>
          <w:rFonts w:hint="eastAsia" w:ascii="仿宋_GB2312" w:hAnsi="宋体"/>
          <w:szCs w:val="32"/>
          <w:highlight w:val="yellow"/>
        </w:rPr>
      </w:pPr>
      <w:r>
        <w:rPr>
          <w:rFonts w:hint="eastAsia" w:ascii="仿宋" w:hAnsi="仿宋" w:eastAsia="仿宋"/>
          <w:color w:val="auto"/>
          <w:sz w:val="32"/>
          <w:szCs w:val="32"/>
        </w:rPr>
        <w:t>四、特别业务：公安机关开展特别业务工作的相关支出。</w:t>
      </w:r>
    </w:p>
    <w:p>
      <w:pPr>
        <w:tabs>
          <w:tab w:val="center" w:pos="4475"/>
        </w:tabs>
        <w:snapToGrid w:val="0"/>
        <w:spacing w:line="560" w:lineRule="exact"/>
        <w:rPr>
          <w:rFonts w:hint="eastAsia" w:ascii="仿宋_GB2312"/>
        </w:rPr>
      </w:pPr>
    </w:p>
    <w:p>
      <w:pPr>
        <w:tabs>
          <w:tab w:val="center" w:pos="4475"/>
        </w:tabs>
        <w:spacing w:line="560" w:lineRule="exact"/>
        <w:ind w:firstLine="645"/>
        <w:rPr>
          <w:rFonts w:hint="eastAsia" w:ascii="黑体" w:eastAsia="黑体"/>
          <w:szCs w:val="32"/>
        </w:rPr>
      </w:pPr>
      <w:r>
        <w:rPr>
          <w:rFonts w:hint="eastAsia" w:ascii="黑体" w:eastAsia="黑体"/>
          <w:szCs w:val="32"/>
        </w:rPr>
        <w:t>第四部分：</w:t>
      </w:r>
      <w:r>
        <w:rPr>
          <w:rFonts w:hint="eastAsia" w:ascii="黑体" w:hAnsi="宋体" w:eastAsia="黑体"/>
          <w:szCs w:val="32"/>
          <w:lang w:eastAsia="zh-CN"/>
        </w:rPr>
        <w:t>广西壮族自治区公安厅森林公安直属二分局黄冕派出所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预算公开报表</w:t>
      </w:r>
    </w:p>
    <w:p>
      <w:pPr>
        <w:tabs>
          <w:tab w:val="center" w:pos="4475"/>
        </w:tabs>
        <w:spacing w:line="560" w:lineRule="exact"/>
        <w:ind w:firstLine="645"/>
        <w:rPr>
          <w:rFonts w:hint="eastAsia" w:ascii="仿宋_GB2312" w:hAnsi="宋体" w:eastAsia="仿宋"/>
          <w:b/>
          <w:bCs/>
          <w:szCs w:val="32"/>
          <w:highlight w:val="none"/>
          <w:u w:val="single"/>
          <w:lang w:eastAsia="zh-CN"/>
        </w:rPr>
      </w:pPr>
      <w:r>
        <w:rPr>
          <w:rFonts w:hint="eastAsia" w:ascii="仿宋" w:hAnsi="仿宋" w:eastAsia="仿宋"/>
          <w:color w:val="auto"/>
          <w:sz w:val="32"/>
          <w:szCs w:val="32"/>
          <w:lang w:eastAsia="zh-CN"/>
        </w:rPr>
        <w:t>广西壮族自治区</w:t>
      </w:r>
      <w:r>
        <w:rPr>
          <w:rFonts w:hint="eastAsia" w:ascii="仿宋" w:hAnsi="仿宋" w:eastAsia="仿宋"/>
          <w:color w:val="auto"/>
          <w:sz w:val="32"/>
          <w:szCs w:val="32"/>
        </w:rPr>
        <w:t>公安厅森林公安直属二分</w:t>
      </w:r>
      <w:r>
        <w:rPr>
          <w:rFonts w:hint="eastAsia" w:ascii="仿宋" w:hAnsi="仿宋" w:eastAsia="仿宋"/>
          <w:color w:val="auto"/>
          <w:sz w:val="32"/>
          <w:szCs w:val="32"/>
          <w:lang w:eastAsia="zh-CN"/>
        </w:rPr>
        <w:t>局黄冕派出所</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年部门预算报表详见附件</w:t>
      </w:r>
      <w:r>
        <w:rPr>
          <w:rFonts w:hint="eastAsia" w:ascii="仿宋" w:hAnsi="仿宋" w:eastAsia="仿宋"/>
          <w:color w:val="auto"/>
          <w:sz w:val="32"/>
          <w:szCs w:val="32"/>
          <w:lang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DD947"/>
    <w:multiLevelType w:val="singleLevel"/>
    <w:tmpl w:val="6F7DD94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D6C9"/>
    <w:rsid w:val="0B1532E9"/>
    <w:rsid w:val="3BF3ACA5"/>
    <w:rsid w:val="5E79484E"/>
    <w:rsid w:val="6FFFD6C9"/>
    <w:rsid w:val="7DC3EFAF"/>
    <w:rsid w:val="EFFF6815"/>
    <w:rsid w:val="F77B67F4"/>
    <w:rsid w:val="FF635854"/>
    <w:rsid w:val="FFBBD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1431655765</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2025-01-22T00:19:00Z</dcterms:created>
  <dc:creator>HUAWEI</dc:creator>
  <cp:lastModifiedBy>Administrator</cp:lastModifiedBy>
  <dcterms:modified xsi:type="dcterms:W3CDTF">2025-01-26T08:39:38Z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