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ind w:right="-218" w:rightChars="-104"/>
        <w:jc w:val="both"/>
        <w:rPr>
          <w:rFonts w:hint="eastAsia" w:ascii="方正小标宋简体" w:eastAsia="方正小标宋简体"/>
          <w:sz w:val="44"/>
          <w:szCs w:val="44"/>
        </w:rPr>
      </w:pPr>
    </w:p>
    <w:p>
      <w:pPr>
        <w:adjustRightInd w:val="0"/>
        <w:snapToGrid w:val="0"/>
        <w:spacing w:line="560" w:lineRule="exact"/>
        <w:ind w:right="-218" w:rightChars="-104"/>
        <w:jc w:val="center"/>
        <w:rPr>
          <w:rFonts w:hint="eastAsia" w:ascii="方正小标宋简体" w:eastAsia="方正小标宋简体"/>
          <w:sz w:val="44"/>
          <w:szCs w:val="44"/>
        </w:rPr>
      </w:pPr>
    </w:p>
    <w:p>
      <w:pPr>
        <w:adjustRightInd w:val="0"/>
        <w:snapToGrid w:val="0"/>
        <w:spacing w:line="560" w:lineRule="exact"/>
        <w:ind w:right="-218" w:rightChars="-104"/>
        <w:jc w:val="center"/>
        <w:rPr>
          <w:rFonts w:hint="eastAsia" w:ascii="黑体" w:hAnsi="宋体" w:eastAsia="方正小标宋简体"/>
          <w:bCs/>
          <w:szCs w:val="32"/>
          <w:lang w:eastAsia="zh-CN"/>
        </w:rPr>
      </w:pPr>
      <w:r>
        <w:rPr>
          <w:rFonts w:hint="eastAsia" w:ascii="方正小标宋简体" w:eastAsia="方正小标宋简体"/>
          <w:sz w:val="44"/>
          <w:szCs w:val="44"/>
          <w:lang w:eastAsia="zh-CN"/>
        </w:rPr>
        <w:t>广西壮族自治区公安厅森林公安直属一分局东门派出所</w:t>
      </w:r>
      <w:r>
        <w:rPr>
          <w:rFonts w:hint="eastAsia" w:ascii="方正小标宋简体" w:eastAsia="方正小标宋简体"/>
          <w:sz w:val="44"/>
          <w:szCs w:val="44"/>
        </w:rPr>
        <w:t>202</w:t>
      </w:r>
      <w:r>
        <w:rPr>
          <w:rFonts w:hint="eastAsia" w:ascii="方正小标宋简体" w:eastAsia="方正小标宋简体"/>
          <w:sz w:val="44"/>
          <w:szCs w:val="44"/>
          <w:lang w:val="en-US" w:eastAsia="zh-CN"/>
        </w:rPr>
        <w:t>5</w:t>
      </w:r>
      <w:r>
        <w:rPr>
          <w:rFonts w:hint="eastAsia" w:ascii="方正小标宋简体" w:eastAsia="方正小标宋简体"/>
          <w:sz w:val="44"/>
          <w:szCs w:val="44"/>
        </w:rPr>
        <w:t>年单位预算公开</w:t>
      </w:r>
      <w:r>
        <w:rPr>
          <w:rFonts w:hint="eastAsia" w:ascii="方正小标宋简体" w:eastAsia="方正小标宋简体"/>
          <w:sz w:val="44"/>
          <w:szCs w:val="44"/>
          <w:lang w:eastAsia="zh-CN"/>
        </w:rPr>
        <w:t>说明</w:t>
      </w:r>
    </w:p>
    <w:p>
      <w:pPr>
        <w:adjustRightInd w:val="0"/>
        <w:snapToGrid w:val="0"/>
        <w:spacing w:line="560" w:lineRule="exact"/>
        <w:ind w:right="-218" w:rightChars="-104"/>
        <w:jc w:val="center"/>
        <w:rPr>
          <w:rFonts w:hint="eastAsia" w:ascii="黑体" w:hAnsi="宋体" w:eastAsia="黑体"/>
          <w:bCs/>
          <w:szCs w:val="32"/>
        </w:rPr>
      </w:pPr>
    </w:p>
    <w:p>
      <w:pPr>
        <w:adjustRightInd w:val="0"/>
        <w:snapToGrid w:val="0"/>
        <w:spacing w:line="560" w:lineRule="exact"/>
        <w:ind w:right="-218" w:rightChars="-104"/>
        <w:jc w:val="center"/>
        <w:rPr>
          <w:rFonts w:hint="eastAsia" w:ascii="黑体" w:hAnsi="宋体" w:eastAsia="黑体"/>
          <w:bCs/>
          <w:sz w:val="32"/>
          <w:szCs w:val="32"/>
        </w:rPr>
      </w:pPr>
      <w:r>
        <w:rPr>
          <w:rFonts w:hint="eastAsia" w:ascii="黑体" w:hAnsi="宋体" w:eastAsia="黑体"/>
          <w:bCs/>
          <w:sz w:val="32"/>
          <w:szCs w:val="32"/>
        </w:rPr>
        <w:t>目  录</w:t>
      </w:r>
    </w:p>
    <w:p>
      <w:pPr>
        <w:adjustRightInd w:val="0"/>
        <w:snapToGrid w:val="0"/>
        <w:spacing w:line="560" w:lineRule="exact"/>
        <w:ind w:right="-218" w:rightChars="-104" w:firstLine="640" w:firstLineChars="200"/>
        <w:rPr>
          <w:rFonts w:hint="eastAsia" w:ascii="黑体" w:hAnsi="宋体" w:eastAsia="黑体"/>
          <w:bCs/>
          <w:sz w:val="32"/>
          <w:szCs w:val="32"/>
        </w:rPr>
      </w:pPr>
    </w:p>
    <w:p>
      <w:pPr>
        <w:adjustRightInd w:val="0"/>
        <w:snapToGrid w:val="0"/>
        <w:spacing w:line="560" w:lineRule="exact"/>
        <w:ind w:right="-218" w:rightChars="-104" w:firstLine="640" w:firstLineChars="200"/>
        <w:rPr>
          <w:rFonts w:hint="eastAsia" w:ascii="黑体" w:hAnsi="宋体" w:eastAsia="黑体"/>
          <w:bCs/>
          <w:sz w:val="32"/>
          <w:szCs w:val="32"/>
        </w:rPr>
      </w:pPr>
      <w:r>
        <w:rPr>
          <w:rFonts w:hint="eastAsia" w:ascii="黑体" w:hAnsi="宋体" w:eastAsia="黑体"/>
          <w:bCs/>
          <w:sz w:val="32"/>
          <w:szCs w:val="32"/>
        </w:rPr>
        <w:t>第一部分：单位概况</w:t>
      </w:r>
    </w:p>
    <w:p>
      <w:pPr>
        <w:pStyle w:val="4"/>
        <w:widowControl/>
        <w:spacing w:beforeAutospacing="0" w:afterAutospacing="0" w:line="380" w:lineRule="exact"/>
        <w:ind w:firstLine="645"/>
        <w:jc w:val="both"/>
        <w:rPr>
          <w:sz w:val="32"/>
          <w:szCs w:val="32"/>
        </w:rPr>
      </w:pPr>
      <w:r>
        <w:rPr>
          <w:rFonts w:hint="eastAsia" w:ascii="仿宋_GB2312" w:hAnsi="微软雅黑" w:eastAsia="仿宋_GB2312" w:cs="仿宋_GB2312"/>
          <w:sz w:val="32"/>
          <w:szCs w:val="32"/>
          <w:shd w:val="clear" w:color="auto" w:fill="FFFFFF"/>
        </w:rPr>
        <w:t>一、主要职能</w:t>
      </w:r>
    </w:p>
    <w:p>
      <w:pPr>
        <w:pStyle w:val="4"/>
        <w:widowControl/>
        <w:spacing w:beforeAutospacing="0" w:afterAutospacing="0" w:line="380" w:lineRule="exact"/>
        <w:ind w:firstLine="645"/>
        <w:jc w:val="both"/>
        <w:rPr>
          <w:rFonts w:hint="eastAsia" w:ascii="黑体" w:hAnsi="宋体" w:eastAsia="黑体"/>
          <w:bCs/>
          <w:sz w:val="32"/>
          <w:szCs w:val="32"/>
        </w:rPr>
      </w:pPr>
      <w:r>
        <w:rPr>
          <w:rFonts w:hint="eastAsia" w:ascii="仿宋_GB2312" w:hAnsi="微软雅黑" w:eastAsia="仿宋_GB2312" w:cs="仿宋_GB2312"/>
          <w:sz w:val="32"/>
          <w:szCs w:val="32"/>
          <w:shd w:val="clear" w:color="auto" w:fill="FFFFFF"/>
        </w:rPr>
        <w:t>二、机构设置及人员构成情况</w:t>
      </w:r>
    </w:p>
    <w:p>
      <w:pPr>
        <w:adjustRightInd w:val="0"/>
        <w:snapToGrid w:val="0"/>
        <w:spacing w:line="560" w:lineRule="exact"/>
        <w:ind w:right="-218" w:rightChars="-104" w:firstLine="640" w:firstLineChars="200"/>
        <w:rPr>
          <w:rFonts w:hint="eastAsia" w:ascii="黑体" w:hAnsi="宋体" w:eastAsia="黑体"/>
          <w:bCs/>
          <w:sz w:val="32"/>
          <w:szCs w:val="32"/>
        </w:rPr>
      </w:pPr>
      <w:r>
        <w:rPr>
          <w:rFonts w:hint="eastAsia" w:ascii="黑体" w:eastAsia="黑体"/>
          <w:sz w:val="32"/>
          <w:szCs w:val="32"/>
        </w:rPr>
        <w:t>第二部分：</w:t>
      </w:r>
      <w:r>
        <w:rPr>
          <w:rFonts w:hint="eastAsia" w:ascii="黑体" w:hAnsi="宋体" w:eastAsia="黑体"/>
          <w:sz w:val="32"/>
          <w:szCs w:val="32"/>
        </w:rPr>
        <w:t>广西壮族自治区公安厅森林公安直属一分局东门派出所202</w:t>
      </w:r>
      <w:r>
        <w:rPr>
          <w:rFonts w:hint="eastAsia" w:ascii="黑体" w:hAnsi="宋体" w:eastAsia="黑体"/>
          <w:sz w:val="32"/>
          <w:szCs w:val="32"/>
          <w:lang w:val="en-US" w:eastAsia="zh-CN"/>
        </w:rPr>
        <w:t>5</w:t>
      </w:r>
      <w:r>
        <w:rPr>
          <w:rFonts w:hint="eastAsia" w:ascii="黑体" w:hAnsi="宋体" w:eastAsia="黑体"/>
          <w:sz w:val="32"/>
          <w:szCs w:val="32"/>
        </w:rPr>
        <w:t>年</w:t>
      </w:r>
      <w:r>
        <w:rPr>
          <w:rFonts w:hint="eastAsia" w:ascii="黑体" w:eastAsia="黑体"/>
          <w:sz w:val="32"/>
          <w:szCs w:val="32"/>
        </w:rPr>
        <w:t>单位预算情况说明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0" w:firstLineChars="200"/>
        <w:jc w:val="both"/>
        <w:textAlignment w:val="auto"/>
        <w:rPr>
          <w:rFonts w:hint="eastAsia" w:ascii="微软雅黑" w:hAnsi="微软雅黑" w:eastAsia="微软雅黑" w:cs="微软雅黑"/>
          <w:i w:val="0"/>
          <w:caps w:val="0"/>
          <w:color w:val="525353"/>
          <w:spacing w:val="0"/>
          <w:sz w:val="30"/>
          <w:szCs w:val="30"/>
        </w:rPr>
      </w:pPr>
      <w:r>
        <w:rPr>
          <w:rFonts w:hint="eastAsia" w:ascii="仿宋_GB2312" w:hAnsi="微软雅黑" w:eastAsia="仿宋_GB2312" w:cs="仿宋_GB2312"/>
          <w:i w:val="0"/>
          <w:caps w:val="0"/>
          <w:color w:val="525353"/>
          <w:spacing w:val="0"/>
          <w:sz w:val="31"/>
          <w:szCs w:val="31"/>
          <w:shd w:val="clear" w:fill="FFFFFF"/>
        </w:rPr>
        <w:t>一、单位</w:t>
      </w:r>
      <w:r>
        <w:rPr>
          <w:rFonts w:hint="eastAsia" w:ascii="仿宋_GB2312" w:hAnsi="微软雅黑" w:eastAsia="仿宋_GB2312" w:cs="仿宋_GB2312"/>
          <w:i w:val="0"/>
          <w:caps w:val="0"/>
          <w:color w:val="525353"/>
          <w:spacing w:val="0"/>
          <w:sz w:val="31"/>
          <w:szCs w:val="31"/>
          <w:shd w:val="clear" w:fill="FFFFFF"/>
          <w:lang w:eastAsia="zh-CN"/>
        </w:rPr>
        <w:t>预算</w:t>
      </w:r>
      <w:r>
        <w:rPr>
          <w:rFonts w:hint="eastAsia" w:ascii="仿宋_GB2312" w:hAnsi="微软雅黑" w:eastAsia="仿宋_GB2312" w:cs="仿宋_GB2312"/>
          <w:i w:val="0"/>
          <w:caps w:val="0"/>
          <w:color w:val="525353"/>
          <w:spacing w:val="0"/>
          <w:sz w:val="31"/>
          <w:szCs w:val="31"/>
          <w:shd w:val="clear" w:fill="FFFFFF"/>
        </w:rPr>
        <w:t>收支</w:t>
      </w:r>
      <w:r>
        <w:rPr>
          <w:rFonts w:hint="eastAsia" w:ascii="仿宋_GB2312" w:hAnsi="微软雅黑" w:eastAsia="仿宋_GB2312" w:cs="仿宋_GB2312"/>
          <w:i w:val="0"/>
          <w:caps w:val="0"/>
          <w:color w:val="525353"/>
          <w:spacing w:val="0"/>
          <w:sz w:val="31"/>
          <w:szCs w:val="31"/>
          <w:shd w:val="clear" w:fill="FFFFFF"/>
          <w:lang w:eastAsia="zh-CN"/>
        </w:rPr>
        <w:t>增减变化</w:t>
      </w:r>
      <w:r>
        <w:rPr>
          <w:rFonts w:hint="eastAsia" w:ascii="仿宋_GB2312" w:hAnsi="微软雅黑" w:eastAsia="仿宋_GB2312" w:cs="仿宋_GB2312"/>
          <w:i w:val="0"/>
          <w:caps w:val="0"/>
          <w:color w:val="525353"/>
          <w:spacing w:val="0"/>
          <w:sz w:val="31"/>
          <w:szCs w:val="31"/>
          <w:shd w:val="clear" w:fill="FFFFFF"/>
        </w:rPr>
        <w:t>情况说明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0" w:firstLineChars="200"/>
        <w:jc w:val="both"/>
        <w:textAlignment w:val="auto"/>
        <w:rPr>
          <w:rFonts w:hint="eastAsia" w:ascii="微软雅黑" w:hAnsi="微软雅黑" w:eastAsia="微软雅黑" w:cs="微软雅黑"/>
          <w:i w:val="0"/>
          <w:caps w:val="0"/>
          <w:color w:val="525353"/>
          <w:spacing w:val="0"/>
          <w:sz w:val="30"/>
          <w:szCs w:val="30"/>
        </w:rPr>
      </w:pPr>
      <w:r>
        <w:rPr>
          <w:rFonts w:hint="eastAsia" w:ascii="仿宋_GB2312" w:hAnsi="微软雅黑" w:eastAsia="仿宋_GB2312" w:cs="仿宋_GB2312"/>
          <w:i w:val="0"/>
          <w:caps w:val="0"/>
          <w:color w:val="525353"/>
          <w:spacing w:val="0"/>
          <w:sz w:val="31"/>
          <w:szCs w:val="31"/>
          <w:shd w:val="clear" w:fill="FFFFFF"/>
        </w:rPr>
        <w:t>二、单位</w:t>
      </w:r>
      <w:r>
        <w:rPr>
          <w:rFonts w:hint="eastAsia" w:ascii="仿宋_GB2312" w:hAnsi="微软雅黑" w:eastAsia="仿宋_GB2312" w:cs="仿宋_GB2312"/>
          <w:i w:val="0"/>
          <w:caps w:val="0"/>
          <w:color w:val="525353"/>
          <w:spacing w:val="0"/>
          <w:sz w:val="31"/>
          <w:szCs w:val="31"/>
          <w:shd w:val="clear" w:fill="FFFFFF"/>
          <w:lang w:eastAsia="zh-CN"/>
        </w:rPr>
        <w:t>预算</w:t>
      </w:r>
      <w:r>
        <w:rPr>
          <w:rFonts w:hint="eastAsia" w:ascii="仿宋_GB2312" w:hAnsi="微软雅黑" w:eastAsia="仿宋_GB2312" w:cs="仿宋_GB2312"/>
          <w:i w:val="0"/>
          <w:caps w:val="0"/>
          <w:color w:val="525353"/>
          <w:spacing w:val="0"/>
          <w:sz w:val="31"/>
          <w:szCs w:val="31"/>
          <w:shd w:val="clear" w:fill="FFFFFF"/>
        </w:rPr>
        <w:t>收入总体情况说明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0" w:firstLineChars="200"/>
        <w:jc w:val="both"/>
        <w:textAlignment w:val="auto"/>
        <w:rPr>
          <w:rFonts w:hint="eastAsia" w:ascii="微软雅黑" w:hAnsi="微软雅黑" w:eastAsia="微软雅黑" w:cs="微软雅黑"/>
          <w:i w:val="0"/>
          <w:caps w:val="0"/>
          <w:color w:val="525353"/>
          <w:spacing w:val="0"/>
          <w:sz w:val="30"/>
          <w:szCs w:val="30"/>
        </w:rPr>
      </w:pPr>
      <w:r>
        <w:rPr>
          <w:rFonts w:hint="eastAsia" w:ascii="仿宋_GB2312" w:hAnsi="微软雅黑" w:eastAsia="仿宋_GB2312" w:cs="仿宋_GB2312"/>
          <w:i w:val="0"/>
          <w:caps w:val="0"/>
          <w:color w:val="525353"/>
          <w:spacing w:val="0"/>
          <w:sz w:val="31"/>
          <w:szCs w:val="31"/>
          <w:shd w:val="clear" w:fill="FFFFFF"/>
        </w:rPr>
        <w:t>三、单位</w:t>
      </w:r>
      <w:r>
        <w:rPr>
          <w:rFonts w:hint="eastAsia" w:ascii="仿宋_GB2312" w:hAnsi="微软雅黑" w:eastAsia="仿宋_GB2312" w:cs="仿宋_GB2312"/>
          <w:i w:val="0"/>
          <w:caps w:val="0"/>
          <w:color w:val="525353"/>
          <w:spacing w:val="0"/>
          <w:sz w:val="31"/>
          <w:szCs w:val="31"/>
          <w:shd w:val="clear" w:fill="FFFFFF"/>
          <w:lang w:eastAsia="zh-CN"/>
        </w:rPr>
        <w:t>预算</w:t>
      </w:r>
      <w:r>
        <w:rPr>
          <w:rFonts w:hint="eastAsia" w:ascii="仿宋_GB2312" w:hAnsi="微软雅黑" w:eastAsia="仿宋_GB2312" w:cs="仿宋_GB2312"/>
          <w:i w:val="0"/>
          <w:caps w:val="0"/>
          <w:color w:val="525353"/>
          <w:spacing w:val="0"/>
          <w:sz w:val="31"/>
          <w:szCs w:val="31"/>
          <w:shd w:val="clear" w:fill="FFFFFF"/>
        </w:rPr>
        <w:t>支出总体情况说明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0" w:firstLineChars="200"/>
        <w:jc w:val="both"/>
        <w:textAlignment w:val="auto"/>
        <w:rPr>
          <w:rFonts w:hint="eastAsia" w:ascii="微软雅黑" w:hAnsi="微软雅黑" w:eastAsia="仿宋_GB2312" w:cs="微软雅黑"/>
          <w:i w:val="0"/>
          <w:caps w:val="0"/>
          <w:color w:val="525353"/>
          <w:spacing w:val="0"/>
          <w:sz w:val="30"/>
          <w:szCs w:val="30"/>
          <w:lang w:eastAsia="zh-CN"/>
        </w:rPr>
      </w:pPr>
      <w:r>
        <w:rPr>
          <w:rFonts w:hint="eastAsia" w:ascii="仿宋_GB2312" w:hAnsi="微软雅黑" w:eastAsia="仿宋_GB2312" w:cs="仿宋_GB2312"/>
          <w:i w:val="0"/>
          <w:caps w:val="0"/>
          <w:color w:val="525353"/>
          <w:spacing w:val="0"/>
          <w:sz w:val="31"/>
          <w:szCs w:val="31"/>
          <w:shd w:val="clear" w:fill="FFFFFF"/>
        </w:rPr>
        <w:t>四、</w:t>
      </w:r>
      <w:r>
        <w:rPr>
          <w:rFonts w:hint="eastAsia" w:ascii="仿宋_GB2312" w:hAnsi="微软雅黑" w:eastAsia="仿宋_GB2312" w:cs="仿宋_GB2312"/>
          <w:i w:val="0"/>
          <w:caps w:val="0"/>
          <w:color w:val="525353"/>
          <w:spacing w:val="0"/>
          <w:sz w:val="31"/>
          <w:szCs w:val="31"/>
          <w:shd w:val="clear" w:fill="FFFFFF"/>
          <w:lang w:eastAsia="zh-CN"/>
        </w:rPr>
        <w:t>政府性基金预算支出情况说明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0" w:firstLineChars="200"/>
        <w:jc w:val="both"/>
        <w:textAlignment w:val="auto"/>
        <w:rPr>
          <w:rFonts w:hint="eastAsia" w:ascii="仿宋_GB2312" w:hAnsi="微软雅黑" w:eastAsia="仿宋_GB2312" w:cs="仿宋_GB2312"/>
          <w:i w:val="0"/>
          <w:caps w:val="0"/>
          <w:color w:val="525353"/>
          <w:spacing w:val="0"/>
          <w:sz w:val="31"/>
          <w:szCs w:val="31"/>
          <w:shd w:val="clear" w:fill="FFFFFF"/>
          <w:lang w:eastAsia="zh-CN"/>
        </w:rPr>
      </w:pPr>
      <w:r>
        <w:rPr>
          <w:rFonts w:hint="eastAsia" w:ascii="仿宋_GB2312" w:hAnsi="微软雅黑" w:eastAsia="仿宋_GB2312" w:cs="仿宋_GB2312"/>
          <w:i w:val="0"/>
          <w:caps w:val="0"/>
          <w:color w:val="525353"/>
          <w:spacing w:val="0"/>
          <w:sz w:val="31"/>
          <w:szCs w:val="31"/>
          <w:shd w:val="clear" w:fill="FFFFFF"/>
        </w:rPr>
        <w:t>五、</w:t>
      </w:r>
      <w:r>
        <w:rPr>
          <w:rFonts w:hint="eastAsia" w:ascii="仿宋_GB2312" w:hAnsi="微软雅黑" w:eastAsia="仿宋_GB2312" w:cs="仿宋_GB2312"/>
          <w:i w:val="0"/>
          <w:caps w:val="0"/>
          <w:color w:val="525353"/>
          <w:spacing w:val="0"/>
          <w:sz w:val="31"/>
          <w:szCs w:val="31"/>
          <w:shd w:val="clear" w:fill="FFFFFF"/>
          <w:lang w:eastAsia="zh-CN"/>
        </w:rPr>
        <w:t>国有资本经营预算支出情况说明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0" w:firstLineChars="200"/>
        <w:jc w:val="both"/>
        <w:textAlignment w:val="auto"/>
        <w:rPr>
          <w:rFonts w:hint="eastAsia" w:ascii="仿宋_GB2312" w:hAnsi="微软雅黑" w:eastAsia="仿宋_GB2312" w:cs="仿宋_GB2312"/>
          <w:i w:val="0"/>
          <w:caps w:val="0"/>
          <w:color w:val="525353"/>
          <w:spacing w:val="0"/>
          <w:sz w:val="31"/>
          <w:szCs w:val="31"/>
          <w:shd w:val="clear" w:fill="FFFFFF"/>
        </w:rPr>
      </w:pPr>
      <w:r>
        <w:rPr>
          <w:rFonts w:hint="eastAsia" w:ascii="仿宋_GB2312" w:hAnsi="微软雅黑" w:eastAsia="仿宋_GB2312" w:cs="仿宋_GB2312"/>
          <w:i w:val="0"/>
          <w:caps w:val="0"/>
          <w:color w:val="525353"/>
          <w:spacing w:val="0"/>
          <w:sz w:val="31"/>
          <w:szCs w:val="31"/>
          <w:shd w:val="clear" w:fill="FFFFFF"/>
          <w:lang w:eastAsia="zh-CN"/>
        </w:rPr>
        <w:t>六</w:t>
      </w:r>
      <w:r>
        <w:rPr>
          <w:rFonts w:hint="eastAsia" w:ascii="仿宋_GB2312" w:hAnsi="微软雅黑" w:eastAsia="仿宋_GB2312" w:cs="仿宋_GB2312"/>
          <w:i w:val="0"/>
          <w:caps w:val="0"/>
          <w:color w:val="525353"/>
          <w:spacing w:val="0"/>
          <w:sz w:val="31"/>
          <w:szCs w:val="31"/>
          <w:shd w:val="clear" w:fill="FFFFFF"/>
        </w:rPr>
        <w:t>、一般公共预算“三公”经费支出情况说明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0" w:firstLineChars="200"/>
        <w:jc w:val="both"/>
        <w:textAlignment w:val="auto"/>
        <w:rPr>
          <w:rFonts w:hint="eastAsia" w:ascii="仿宋_GB2312" w:hAnsi="微软雅黑" w:eastAsia="仿宋_GB2312" w:cs="仿宋_GB2312"/>
          <w:i w:val="0"/>
          <w:caps w:val="0"/>
          <w:color w:val="525353"/>
          <w:spacing w:val="0"/>
          <w:sz w:val="31"/>
          <w:szCs w:val="31"/>
          <w:shd w:val="clear" w:fill="FFFFFF"/>
          <w:lang w:eastAsia="zh-CN"/>
        </w:rPr>
      </w:pPr>
      <w:r>
        <w:rPr>
          <w:rFonts w:hint="eastAsia" w:ascii="仿宋_GB2312" w:hAnsi="微软雅黑" w:eastAsia="仿宋_GB2312" w:cs="仿宋_GB2312"/>
          <w:i w:val="0"/>
          <w:caps w:val="0"/>
          <w:color w:val="525353"/>
          <w:spacing w:val="0"/>
          <w:sz w:val="31"/>
          <w:szCs w:val="31"/>
          <w:shd w:val="clear" w:fill="FFFFFF"/>
          <w:lang w:eastAsia="zh-CN"/>
        </w:rPr>
        <w:t>七、机关运行经费安排情况说明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0" w:firstLineChars="200"/>
        <w:jc w:val="both"/>
        <w:textAlignment w:val="auto"/>
        <w:rPr>
          <w:rFonts w:hint="eastAsia" w:ascii="仿宋_GB2312" w:hAnsi="微软雅黑" w:eastAsia="仿宋_GB2312" w:cs="仿宋_GB2312"/>
          <w:i w:val="0"/>
          <w:caps w:val="0"/>
          <w:color w:val="525353"/>
          <w:spacing w:val="0"/>
          <w:sz w:val="31"/>
          <w:szCs w:val="31"/>
          <w:shd w:val="clear" w:fill="FFFFFF"/>
          <w:lang w:eastAsia="zh-CN"/>
        </w:rPr>
      </w:pPr>
      <w:r>
        <w:rPr>
          <w:rFonts w:hint="eastAsia" w:ascii="仿宋_GB2312" w:hAnsi="微软雅黑" w:eastAsia="仿宋_GB2312" w:cs="仿宋_GB2312"/>
          <w:i w:val="0"/>
          <w:caps w:val="0"/>
          <w:color w:val="525353"/>
          <w:spacing w:val="0"/>
          <w:sz w:val="31"/>
          <w:szCs w:val="31"/>
          <w:shd w:val="clear" w:fill="FFFFFF"/>
        </w:rPr>
        <w:t>八、</w:t>
      </w:r>
      <w:r>
        <w:rPr>
          <w:rFonts w:hint="eastAsia" w:ascii="仿宋_GB2312" w:hAnsi="微软雅黑" w:eastAsia="仿宋_GB2312" w:cs="仿宋_GB2312"/>
          <w:i w:val="0"/>
          <w:caps w:val="0"/>
          <w:color w:val="525353"/>
          <w:spacing w:val="0"/>
          <w:sz w:val="31"/>
          <w:szCs w:val="31"/>
          <w:shd w:val="clear" w:fill="FFFFFF"/>
          <w:lang w:eastAsia="zh-CN"/>
        </w:rPr>
        <w:t>政府采购预算安排情况说明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0" w:firstLineChars="200"/>
        <w:jc w:val="both"/>
        <w:textAlignment w:val="auto"/>
        <w:rPr>
          <w:rFonts w:hint="eastAsia" w:ascii="仿宋_GB2312" w:hAnsi="微软雅黑" w:eastAsia="仿宋_GB2312" w:cs="仿宋_GB2312"/>
          <w:i w:val="0"/>
          <w:caps w:val="0"/>
          <w:color w:val="525353"/>
          <w:spacing w:val="0"/>
          <w:sz w:val="31"/>
          <w:szCs w:val="31"/>
          <w:shd w:val="clear" w:fill="FFFFFF"/>
        </w:rPr>
      </w:pPr>
      <w:r>
        <w:rPr>
          <w:rFonts w:hint="eastAsia" w:ascii="仿宋_GB2312" w:hAnsi="微软雅黑" w:eastAsia="仿宋_GB2312" w:cs="仿宋_GB2312"/>
          <w:i w:val="0"/>
          <w:caps w:val="0"/>
          <w:color w:val="525353"/>
          <w:spacing w:val="0"/>
          <w:sz w:val="31"/>
          <w:szCs w:val="31"/>
          <w:shd w:val="clear" w:fill="FFFFFF"/>
        </w:rPr>
        <w:t>九、国有资</w:t>
      </w:r>
      <w:r>
        <w:rPr>
          <w:rFonts w:hint="eastAsia" w:ascii="仿宋_GB2312" w:hAnsi="微软雅黑" w:eastAsia="仿宋_GB2312" w:cs="仿宋_GB2312"/>
          <w:i w:val="0"/>
          <w:caps w:val="0"/>
          <w:color w:val="525353"/>
          <w:spacing w:val="0"/>
          <w:sz w:val="31"/>
          <w:szCs w:val="31"/>
          <w:shd w:val="clear" w:fill="FFFFFF"/>
          <w:lang w:eastAsia="zh-CN"/>
        </w:rPr>
        <w:t>产占用</w:t>
      </w:r>
      <w:r>
        <w:rPr>
          <w:rFonts w:hint="eastAsia" w:ascii="仿宋_GB2312" w:hAnsi="微软雅黑" w:eastAsia="仿宋_GB2312" w:cs="仿宋_GB2312"/>
          <w:i w:val="0"/>
          <w:caps w:val="0"/>
          <w:color w:val="525353"/>
          <w:spacing w:val="0"/>
          <w:sz w:val="31"/>
          <w:szCs w:val="31"/>
          <w:shd w:val="clear" w:fill="FFFFFF"/>
        </w:rPr>
        <w:t>情况说明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0" w:firstLineChars="200"/>
        <w:jc w:val="both"/>
        <w:textAlignment w:val="auto"/>
        <w:rPr>
          <w:rFonts w:hint="eastAsia" w:ascii="黑体" w:hAnsi="宋体" w:eastAsia="黑体"/>
          <w:bCs/>
          <w:sz w:val="32"/>
          <w:szCs w:val="32"/>
        </w:rPr>
      </w:pPr>
      <w:r>
        <w:rPr>
          <w:rFonts w:hint="eastAsia" w:ascii="仿宋_GB2312" w:hAnsi="微软雅黑" w:eastAsia="仿宋_GB2312" w:cs="仿宋_GB2312"/>
          <w:i w:val="0"/>
          <w:caps w:val="0"/>
          <w:color w:val="525353"/>
          <w:spacing w:val="0"/>
          <w:sz w:val="31"/>
          <w:szCs w:val="31"/>
          <w:shd w:val="clear" w:fill="FFFFFF"/>
        </w:rPr>
        <w:t>十</w:t>
      </w:r>
      <w:r>
        <w:rPr>
          <w:rFonts w:hint="eastAsia" w:ascii="仿宋_GB2312" w:hAnsi="微软雅黑" w:eastAsia="仿宋_GB2312" w:cs="仿宋_GB2312"/>
          <w:i w:val="0"/>
          <w:caps w:val="0"/>
          <w:color w:val="525353"/>
          <w:spacing w:val="0"/>
          <w:sz w:val="31"/>
          <w:szCs w:val="31"/>
          <w:shd w:val="clear" w:fill="FFFFFF"/>
          <w:lang w:eastAsia="zh-CN"/>
        </w:rPr>
        <w:t>、预算绩效目标情况说明</w:t>
      </w:r>
    </w:p>
    <w:p>
      <w:pPr>
        <w:adjustRightInd w:val="0"/>
        <w:snapToGrid w:val="0"/>
        <w:spacing w:line="560" w:lineRule="exact"/>
        <w:ind w:right="-218" w:rightChars="-104" w:firstLine="640" w:firstLineChars="200"/>
        <w:rPr>
          <w:rFonts w:hint="eastAsia" w:ascii="黑体" w:hAnsi="宋体" w:eastAsia="黑体"/>
          <w:bCs/>
          <w:sz w:val="32"/>
          <w:szCs w:val="32"/>
        </w:rPr>
      </w:pPr>
      <w:r>
        <w:rPr>
          <w:rFonts w:hint="eastAsia" w:ascii="黑体" w:eastAsia="黑体"/>
          <w:sz w:val="32"/>
          <w:szCs w:val="32"/>
        </w:rPr>
        <w:t>第三部分：名词解释</w:t>
      </w:r>
    </w:p>
    <w:p>
      <w:pPr>
        <w:adjustRightInd w:val="0"/>
        <w:snapToGrid w:val="0"/>
        <w:spacing w:line="560" w:lineRule="exact"/>
        <w:ind w:right="-218" w:rightChars="-104" w:firstLine="640" w:firstLineChars="200"/>
        <w:rPr>
          <w:rFonts w:hint="eastAsia" w:ascii="黑体" w:eastAsia="黑体"/>
          <w:sz w:val="32"/>
          <w:szCs w:val="32"/>
        </w:rPr>
      </w:pPr>
      <w:r>
        <w:rPr>
          <w:rFonts w:hint="eastAsia" w:ascii="黑体" w:hAnsi="宋体" w:eastAsia="黑体"/>
          <w:bCs/>
          <w:sz w:val="32"/>
          <w:szCs w:val="32"/>
        </w:rPr>
        <w:t>第四部分：</w:t>
      </w:r>
      <w:r>
        <w:rPr>
          <w:rFonts w:hint="eastAsia" w:ascii="黑体" w:hAnsi="宋体" w:eastAsia="黑体"/>
          <w:sz w:val="32"/>
          <w:szCs w:val="32"/>
        </w:rPr>
        <w:t>广西壮族自治区公安厅森林公安直属一分局东门派出所单位202</w:t>
      </w:r>
      <w:r>
        <w:rPr>
          <w:rFonts w:hint="eastAsia" w:ascii="黑体" w:hAnsi="宋体" w:eastAsia="黑体"/>
          <w:sz w:val="32"/>
          <w:szCs w:val="32"/>
          <w:lang w:val="en-US" w:eastAsia="zh-CN"/>
        </w:rPr>
        <w:t>5</w:t>
      </w:r>
      <w:r>
        <w:rPr>
          <w:rFonts w:hint="eastAsia" w:ascii="黑体" w:hAnsi="宋体" w:eastAsia="黑体"/>
          <w:sz w:val="32"/>
          <w:szCs w:val="32"/>
        </w:rPr>
        <w:t>年</w:t>
      </w:r>
      <w:r>
        <w:rPr>
          <w:rFonts w:hint="eastAsia" w:ascii="黑体" w:eastAsia="黑体"/>
          <w:sz w:val="32"/>
          <w:szCs w:val="32"/>
        </w:rPr>
        <w:t>单位预算公开报表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0" w:firstLineChars="200"/>
        <w:jc w:val="both"/>
        <w:textAlignment w:val="auto"/>
        <w:rPr>
          <w:rFonts w:hint="eastAsia" w:ascii="微软雅黑" w:hAnsi="微软雅黑" w:eastAsia="微软雅黑" w:cs="微软雅黑"/>
          <w:i w:val="0"/>
          <w:caps w:val="0"/>
          <w:color w:val="525353"/>
          <w:spacing w:val="0"/>
          <w:sz w:val="30"/>
          <w:szCs w:val="30"/>
        </w:rPr>
      </w:pPr>
      <w:r>
        <w:rPr>
          <w:rFonts w:hint="eastAsia" w:ascii="仿宋_GB2312" w:hAnsi="微软雅黑" w:eastAsia="仿宋_GB2312" w:cs="仿宋_GB2312"/>
          <w:i w:val="0"/>
          <w:caps w:val="0"/>
          <w:color w:val="525353"/>
          <w:spacing w:val="0"/>
          <w:sz w:val="31"/>
          <w:szCs w:val="31"/>
          <w:shd w:val="clear" w:fill="FFFFFF"/>
        </w:rPr>
        <w:t>表一：单位收支总体情况表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0" w:firstLineChars="200"/>
        <w:jc w:val="both"/>
        <w:textAlignment w:val="auto"/>
        <w:rPr>
          <w:rFonts w:hint="eastAsia" w:ascii="微软雅黑" w:hAnsi="微软雅黑" w:eastAsia="微软雅黑" w:cs="微软雅黑"/>
          <w:i w:val="0"/>
          <w:caps w:val="0"/>
          <w:color w:val="525353"/>
          <w:spacing w:val="0"/>
          <w:sz w:val="30"/>
          <w:szCs w:val="30"/>
        </w:rPr>
      </w:pPr>
      <w:r>
        <w:rPr>
          <w:rFonts w:hint="eastAsia" w:ascii="仿宋_GB2312" w:hAnsi="微软雅黑" w:eastAsia="仿宋_GB2312" w:cs="仿宋_GB2312"/>
          <w:i w:val="0"/>
          <w:caps w:val="0"/>
          <w:color w:val="525353"/>
          <w:spacing w:val="0"/>
          <w:sz w:val="31"/>
          <w:szCs w:val="31"/>
          <w:shd w:val="clear" w:fill="FFFFFF"/>
        </w:rPr>
        <w:t>表二：单位收入总体情况表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0" w:firstLineChars="200"/>
        <w:jc w:val="both"/>
        <w:textAlignment w:val="auto"/>
        <w:rPr>
          <w:rFonts w:hint="eastAsia" w:ascii="微软雅黑" w:hAnsi="微软雅黑" w:eastAsia="微软雅黑" w:cs="微软雅黑"/>
          <w:i w:val="0"/>
          <w:caps w:val="0"/>
          <w:color w:val="525353"/>
          <w:spacing w:val="0"/>
          <w:sz w:val="30"/>
          <w:szCs w:val="30"/>
        </w:rPr>
      </w:pPr>
      <w:r>
        <w:rPr>
          <w:rFonts w:hint="eastAsia" w:ascii="仿宋_GB2312" w:hAnsi="微软雅黑" w:eastAsia="仿宋_GB2312" w:cs="仿宋_GB2312"/>
          <w:i w:val="0"/>
          <w:caps w:val="0"/>
          <w:color w:val="525353"/>
          <w:spacing w:val="0"/>
          <w:sz w:val="31"/>
          <w:szCs w:val="31"/>
          <w:shd w:val="clear" w:fill="FFFFFF"/>
        </w:rPr>
        <w:t>表三：单位支出总体情况表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0" w:firstLineChars="200"/>
        <w:jc w:val="both"/>
        <w:textAlignment w:val="auto"/>
        <w:rPr>
          <w:rFonts w:hint="eastAsia" w:ascii="微软雅黑" w:hAnsi="微软雅黑" w:eastAsia="微软雅黑" w:cs="微软雅黑"/>
          <w:i w:val="0"/>
          <w:caps w:val="0"/>
          <w:color w:val="525353"/>
          <w:spacing w:val="0"/>
          <w:sz w:val="30"/>
          <w:szCs w:val="30"/>
        </w:rPr>
      </w:pPr>
      <w:r>
        <w:rPr>
          <w:rFonts w:hint="eastAsia" w:ascii="仿宋_GB2312" w:hAnsi="微软雅黑" w:eastAsia="仿宋_GB2312" w:cs="仿宋_GB2312"/>
          <w:i w:val="0"/>
          <w:caps w:val="0"/>
          <w:color w:val="525353"/>
          <w:spacing w:val="0"/>
          <w:sz w:val="31"/>
          <w:szCs w:val="31"/>
          <w:shd w:val="clear" w:fill="FFFFFF"/>
        </w:rPr>
        <w:t>表四：财政拨款收支总体情况表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0" w:firstLineChars="200"/>
        <w:jc w:val="both"/>
        <w:textAlignment w:val="auto"/>
        <w:rPr>
          <w:rFonts w:hint="eastAsia" w:ascii="微软雅黑" w:hAnsi="微软雅黑" w:eastAsia="微软雅黑" w:cs="微软雅黑"/>
          <w:i w:val="0"/>
          <w:caps w:val="0"/>
          <w:color w:val="525353"/>
          <w:spacing w:val="0"/>
          <w:sz w:val="30"/>
          <w:szCs w:val="30"/>
        </w:rPr>
      </w:pPr>
      <w:r>
        <w:rPr>
          <w:rFonts w:hint="eastAsia" w:ascii="仿宋_GB2312" w:hAnsi="微软雅黑" w:eastAsia="仿宋_GB2312" w:cs="仿宋_GB2312"/>
          <w:i w:val="0"/>
          <w:caps w:val="0"/>
          <w:color w:val="525353"/>
          <w:spacing w:val="0"/>
          <w:sz w:val="31"/>
          <w:szCs w:val="31"/>
          <w:shd w:val="clear" w:fill="FFFFFF"/>
        </w:rPr>
        <w:t>表五：一般公共预算支出情况表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0" w:firstLineChars="200"/>
        <w:jc w:val="both"/>
        <w:textAlignment w:val="auto"/>
        <w:rPr>
          <w:rFonts w:hint="eastAsia" w:ascii="微软雅黑" w:hAnsi="微软雅黑" w:eastAsia="微软雅黑" w:cs="微软雅黑"/>
          <w:i w:val="0"/>
          <w:caps w:val="0"/>
          <w:color w:val="525353"/>
          <w:spacing w:val="0"/>
          <w:sz w:val="30"/>
          <w:szCs w:val="30"/>
        </w:rPr>
      </w:pPr>
      <w:r>
        <w:rPr>
          <w:rFonts w:hint="eastAsia" w:ascii="仿宋_GB2312" w:hAnsi="微软雅黑" w:eastAsia="仿宋_GB2312" w:cs="仿宋_GB2312"/>
          <w:i w:val="0"/>
          <w:caps w:val="0"/>
          <w:color w:val="525353"/>
          <w:spacing w:val="0"/>
          <w:sz w:val="31"/>
          <w:szCs w:val="31"/>
          <w:shd w:val="clear" w:fill="FFFFFF"/>
        </w:rPr>
        <w:t>表六：一般公共预算基本支出情况表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0" w:firstLineChars="200"/>
        <w:jc w:val="both"/>
        <w:textAlignment w:val="auto"/>
        <w:rPr>
          <w:rFonts w:hint="eastAsia" w:ascii="微软雅黑" w:hAnsi="微软雅黑" w:eastAsia="微软雅黑" w:cs="微软雅黑"/>
          <w:i w:val="0"/>
          <w:caps w:val="0"/>
          <w:color w:val="525353"/>
          <w:spacing w:val="0"/>
          <w:sz w:val="30"/>
          <w:szCs w:val="30"/>
        </w:rPr>
      </w:pPr>
      <w:r>
        <w:rPr>
          <w:rFonts w:hint="eastAsia" w:ascii="仿宋_GB2312" w:hAnsi="微软雅黑" w:eastAsia="仿宋_GB2312" w:cs="仿宋_GB2312"/>
          <w:i w:val="0"/>
          <w:caps w:val="0"/>
          <w:color w:val="525353"/>
          <w:spacing w:val="0"/>
          <w:sz w:val="31"/>
          <w:szCs w:val="31"/>
          <w:shd w:val="clear" w:fill="FFFFFF"/>
        </w:rPr>
        <w:t>表七：财政拨款“三公”经费、会议费和培训费支出情况表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0" w:firstLineChars="200"/>
        <w:jc w:val="both"/>
        <w:textAlignment w:val="auto"/>
        <w:rPr>
          <w:rFonts w:hint="eastAsia" w:ascii="微软雅黑" w:hAnsi="微软雅黑" w:eastAsia="微软雅黑" w:cs="微软雅黑"/>
          <w:i w:val="0"/>
          <w:caps w:val="0"/>
          <w:color w:val="525353"/>
          <w:spacing w:val="0"/>
          <w:sz w:val="30"/>
          <w:szCs w:val="30"/>
        </w:rPr>
      </w:pPr>
      <w:r>
        <w:rPr>
          <w:rFonts w:hint="eastAsia" w:ascii="仿宋_GB2312" w:hAnsi="微软雅黑" w:eastAsia="仿宋_GB2312" w:cs="仿宋_GB2312"/>
          <w:i w:val="0"/>
          <w:caps w:val="0"/>
          <w:color w:val="525353"/>
          <w:spacing w:val="0"/>
          <w:sz w:val="31"/>
          <w:szCs w:val="31"/>
          <w:shd w:val="clear" w:fill="FFFFFF"/>
        </w:rPr>
        <w:t>表八：政府性基金预算支出情况表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0" w:firstLineChars="200"/>
        <w:jc w:val="both"/>
        <w:textAlignment w:val="auto"/>
        <w:rPr>
          <w:rFonts w:hint="eastAsia" w:ascii="微软雅黑" w:hAnsi="微软雅黑" w:eastAsia="微软雅黑" w:cs="微软雅黑"/>
          <w:i w:val="0"/>
          <w:caps w:val="0"/>
          <w:color w:val="525353"/>
          <w:spacing w:val="0"/>
          <w:sz w:val="30"/>
          <w:szCs w:val="30"/>
        </w:rPr>
      </w:pPr>
      <w:r>
        <w:rPr>
          <w:rFonts w:hint="eastAsia" w:ascii="仿宋_GB2312" w:hAnsi="微软雅黑" w:eastAsia="仿宋_GB2312" w:cs="仿宋_GB2312"/>
          <w:i w:val="0"/>
          <w:caps w:val="0"/>
          <w:color w:val="525353"/>
          <w:spacing w:val="0"/>
          <w:sz w:val="31"/>
          <w:szCs w:val="31"/>
          <w:shd w:val="clear" w:fill="FFFFFF"/>
        </w:rPr>
        <w:t>表九：国有资本经营预算支出情况表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0" w:firstLineChars="200"/>
        <w:jc w:val="both"/>
        <w:textAlignment w:val="auto"/>
        <w:rPr>
          <w:rFonts w:hint="eastAsia" w:ascii="微软雅黑" w:hAnsi="微软雅黑" w:eastAsia="微软雅黑" w:cs="微软雅黑"/>
          <w:i w:val="0"/>
          <w:caps w:val="0"/>
          <w:color w:val="525353"/>
          <w:spacing w:val="0"/>
          <w:sz w:val="30"/>
          <w:szCs w:val="30"/>
        </w:rPr>
      </w:pPr>
      <w:r>
        <w:rPr>
          <w:rFonts w:hint="eastAsia" w:ascii="仿宋_GB2312" w:hAnsi="微软雅黑" w:eastAsia="仿宋_GB2312" w:cs="仿宋_GB2312"/>
          <w:i w:val="0"/>
          <w:caps w:val="0"/>
          <w:color w:val="525353"/>
          <w:spacing w:val="0"/>
          <w:sz w:val="31"/>
          <w:szCs w:val="31"/>
          <w:shd w:val="clear" w:fill="FFFFFF"/>
        </w:rPr>
        <w:t>表十：自治区本级项目绩效目标公开表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0" w:firstLineChars="200"/>
        <w:jc w:val="both"/>
        <w:textAlignment w:val="auto"/>
        <w:rPr>
          <w:rFonts w:hint="eastAsia" w:ascii="微软雅黑" w:hAnsi="微软雅黑" w:eastAsia="微软雅黑" w:cs="微软雅黑"/>
          <w:i w:val="0"/>
          <w:caps w:val="0"/>
          <w:color w:val="525353"/>
          <w:spacing w:val="0"/>
          <w:sz w:val="30"/>
          <w:szCs w:val="30"/>
        </w:rPr>
      </w:pPr>
      <w:r>
        <w:rPr>
          <w:rFonts w:hint="eastAsia" w:ascii="仿宋_GB2312" w:hAnsi="微软雅黑" w:eastAsia="仿宋_GB2312" w:cs="仿宋_GB2312"/>
          <w:i w:val="0"/>
          <w:caps w:val="0"/>
          <w:color w:val="525353"/>
          <w:spacing w:val="0"/>
          <w:sz w:val="31"/>
          <w:szCs w:val="31"/>
          <w:shd w:val="clear" w:fill="FFFFFF"/>
        </w:rPr>
        <w:t>表十</w:t>
      </w:r>
      <w:r>
        <w:rPr>
          <w:rFonts w:hint="eastAsia" w:ascii="宋体" w:hAnsi="宋体" w:eastAsia="宋体" w:cs="宋体"/>
          <w:i w:val="0"/>
          <w:caps w:val="0"/>
          <w:color w:val="525353"/>
          <w:spacing w:val="0"/>
          <w:sz w:val="31"/>
          <w:szCs w:val="31"/>
          <w:shd w:val="clear" w:fill="FFFFFF"/>
        </w:rPr>
        <w:t>一</w:t>
      </w:r>
      <w:r>
        <w:rPr>
          <w:rFonts w:hint="eastAsia" w:ascii="仿宋_GB2312" w:hAnsi="微软雅黑" w:eastAsia="仿宋_GB2312" w:cs="仿宋_GB2312"/>
          <w:i w:val="0"/>
          <w:caps w:val="0"/>
          <w:color w:val="525353"/>
          <w:spacing w:val="0"/>
          <w:sz w:val="31"/>
          <w:szCs w:val="31"/>
          <w:shd w:val="clear" w:fill="FFFFFF"/>
        </w:rPr>
        <w:t>：自治区对下转移支付项目绩效目标公开表</w:t>
      </w:r>
    </w:p>
    <w:p>
      <w:pPr>
        <w:adjustRightInd w:val="0"/>
        <w:snapToGrid w:val="0"/>
        <w:spacing w:line="560" w:lineRule="exact"/>
        <w:ind w:right="-218" w:rightChars="-104" w:firstLine="640" w:firstLineChars="200"/>
        <w:rPr>
          <w:rFonts w:hint="eastAsia" w:ascii="黑体" w:eastAsia="黑体"/>
          <w:sz w:val="32"/>
          <w:szCs w:val="32"/>
        </w:rPr>
      </w:pPr>
    </w:p>
    <w:p>
      <w:pPr>
        <w:adjustRightInd w:val="0"/>
        <w:snapToGrid w:val="0"/>
        <w:spacing w:line="560" w:lineRule="exact"/>
        <w:ind w:right="-218" w:rightChars="-104" w:firstLine="420" w:firstLineChars="200"/>
        <w:rPr>
          <w:rFonts w:hint="eastAsia" w:ascii="黑体" w:hAnsi="宋体" w:eastAsia="黑体"/>
          <w:b w:val="0"/>
          <w:bCs/>
          <w:szCs w:val="32"/>
        </w:rPr>
      </w:pPr>
    </w:p>
    <w:p>
      <w:pPr>
        <w:adjustRightInd w:val="0"/>
        <w:snapToGrid w:val="0"/>
        <w:spacing w:line="560" w:lineRule="exact"/>
        <w:ind w:right="-218" w:rightChars="-104" w:firstLine="420" w:firstLineChars="200"/>
        <w:rPr>
          <w:rFonts w:hint="eastAsia" w:ascii="黑体" w:hAnsi="宋体" w:eastAsia="黑体"/>
          <w:bCs/>
          <w:szCs w:val="32"/>
        </w:rPr>
      </w:pPr>
    </w:p>
    <w:p>
      <w:pPr>
        <w:adjustRightInd w:val="0"/>
        <w:snapToGrid w:val="0"/>
        <w:spacing w:line="560" w:lineRule="exact"/>
        <w:ind w:right="-218" w:rightChars="-104" w:firstLine="420" w:firstLineChars="200"/>
        <w:rPr>
          <w:rFonts w:hint="eastAsia" w:ascii="黑体" w:hAnsi="宋体" w:eastAsia="黑体"/>
          <w:bCs/>
          <w:szCs w:val="32"/>
        </w:rPr>
      </w:pPr>
    </w:p>
    <w:p>
      <w:pPr>
        <w:adjustRightInd w:val="0"/>
        <w:snapToGrid w:val="0"/>
        <w:spacing w:line="560" w:lineRule="exact"/>
        <w:ind w:right="-218" w:rightChars="-104"/>
        <w:rPr>
          <w:rFonts w:hint="eastAsia" w:ascii="黑体" w:hAnsi="宋体" w:eastAsia="黑体"/>
          <w:bCs/>
          <w:szCs w:val="32"/>
        </w:rPr>
      </w:pPr>
    </w:p>
    <w:p>
      <w:pPr>
        <w:adjustRightInd w:val="0"/>
        <w:snapToGrid w:val="0"/>
        <w:spacing w:line="560" w:lineRule="exact"/>
        <w:ind w:right="-218" w:rightChars="-104"/>
        <w:rPr>
          <w:rFonts w:hint="eastAsia" w:ascii="黑体" w:hAnsi="宋体" w:eastAsia="黑体"/>
          <w:bCs/>
          <w:szCs w:val="32"/>
        </w:rPr>
      </w:pPr>
    </w:p>
    <w:p>
      <w:pPr>
        <w:adjustRightInd w:val="0"/>
        <w:snapToGrid w:val="0"/>
        <w:spacing w:line="560" w:lineRule="exact"/>
        <w:ind w:right="-218" w:rightChars="-104"/>
        <w:rPr>
          <w:rFonts w:hint="eastAsia" w:ascii="黑体" w:hAnsi="宋体" w:eastAsia="黑体"/>
          <w:bCs/>
          <w:szCs w:val="32"/>
        </w:rPr>
      </w:pPr>
    </w:p>
    <w:p>
      <w:pPr>
        <w:adjustRightInd w:val="0"/>
        <w:snapToGrid w:val="0"/>
        <w:spacing w:line="560" w:lineRule="exact"/>
        <w:ind w:right="-218" w:rightChars="-104"/>
        <w:rPr>
          <w:rFonts w:hint="eastAsia" w:ascii="黑体" w:hAnsi="宋体" w:eastAsia="黑体"/>
          <w:bCs/>
          <w:szCs w:val="32"/>
        </w:rPr>
      </w:pPr>
    </w:p>
    <w:p>
      <w:pPr>
        <w:adjustRightInd w:val="0"/>
        <w:snapToGrid w:val="0"/>
        <w:spacing w:line="560" w:lineRule="exact"/>
        <w:ind w:right="-218" w:rightChars="-104"/>
        <w:rPr>
          <w:rFonts w:hint="eastAsia" w:ascii="黑体" w:hAnsi="宋体" w:eastAsia="黑体"/>
          <w:bCs/>
          <w:szCs w:val="32"/>
        </w:rPr>
      </w:pPr>
    </w:p>
    <w:p>
      <w:pPr>
        <w:adjustRightInd w:val="0"/>
        <w:snapToGrid w:val="0"/>
        <w:spacing w:line="560" w:lineRule="exact"/>
        <w:ind w:right="-218" w:rightChars="-104"/>
        <w:rPr>
          <w:rFonts w:hint="eastAsia" w:ascii="黑体" w:hAnsi="宋体" w:eastAsia="黑体"/>
          <w:bCs/>
          <w:szCs w:val="32"/>
        </w:rPr>
      </w:pPr>
    </w:p>
    <w:p>
      <w:pPr>
        <w:adjustRightInd w:val="0"/>
        <w:snapToGrid w:val="0"/>
        <w:spacing w:line="560" w:lineRule="exact"/>
        <w:ind w:right="-218" w:rightChars="-104"/>
        <w:rPr>
          <w:rFonts w:hint="eastAsia" w:ascii="黑体" w:hAnsi="宋体" w:eastAsia="黑体"/>
          <w:bCs/>
          <w:szCs w:val="32"/>
        </w:rPr>
      </w:pPr>
    </w:p>
    <w:p>
      <w:pPr>
        <w:adjustRightInd w:val="0"/>
        <w:snapToGrid w:val="0"/>
        <w:spacing w:line="560" w:lineRule="exact"/>
        <w:ind w:right="-218" w:rightChars="-104"/>
        <w:rPr>
          <w:rFonts w:hint="eastAsia" w:ascii="黑体" w:hAnsi="宋体" w:eastAsia="黑体"/>
          <w:bCs/>
          <w:szCs w:val="32"/>
        </w:rPr>
      </w:pPr>
    </w:p>
    <w:p>
      <w:pPr>
        <w:pStyle w:val="4"/>
        <w:widowControl/>
        <w:spacing w:beforeAutospacing="0" w:afterAutospacing="0" w:line="560" w:lineRule="exact"/>
        <w:ind w:firstLine="645"/>
        <w:jc w:val="both"/>
      </w:pPr>
      <w:r>
        <w:rPr>
          <w:rFonts w:hint="eastAsia" w:ascii="黑体" w:hAnsi="宋体" w:eastAsia="黑体" w:cs="黑体"/>
          <w:sz w:val="31"/>
          <w:szCs w:val="31"/>
          <w:shd w:val="clear" w:color="auto" w:fill="FFFFFF"/>
        </w:rPr>
        <w:t>第一部分：单位概况</w:t>
      </w:r>
    </w:p>
    <w:p>
      <w:pPr>
        <w:pStyle w:val="4"/>
        <w:widowControl/>
        <w:spacing w:beforeAutospacing="0" w:afterAutospacing="0" w:line="560" w:lineRule="exact"/>
        <w:ind w:firstLine="645"/>
        <w:jc w:val="both"/>
        <w:rPr>
          <w:rFonts w:ascii="黑体" w:hAnsi="宋体" w:eastAsia="黑体" w:cs="黑体"/>
          <w:sz w:val="31"/>
          <w:szCs w:val="31"/>
          <w:shd w:val="clear" w:color="auto" w:fill="FFFFFF"/>
        </w:rPr>
      </w:pPr>
    </w:p>
    <w:p>
      <w:pPr>
        <w:pStyle w:val="4"/>
        <w:widowControl/>
        <w:spacing w:beforeAutospacing="0" w:afterAutospacing="0" w:line="560" w:lineRule="exact"/>
        <w:ind w:firstLine="645"/>
        <w:jc w:val="both"/>
      </w:pPr>
      <w:r>
        <w:rPr>
          <w:rFonts w:hint="eastAsia" w:ascii="黑体" w:hAnsi="宋体" w:eastAsia="黑体" w:cs="黑体"/>
          <w:sz w:val="31"/>
          <w:szCs w:val="31"/>
          <w:shd w:val="clear" w:color="auto" w:fill="FFFFFF"/>
        </w:rPr>
        <w:t>一、</w:t>
      </w:r>
      <w:r>
        <w:rPr>
          <w:rStyle w:val="6"/>
          <w:rFonts w:hint="eastAsia" w:ascii="黑体" w:hAnsi="宋体" w:eastAsia="黑体" w:cs="黑体"/>
          <w:sz w:val="31"/>
          <w:szCs w:val="31"/>
          <w:shd w:val="clear" w:color="auto" w:fill="FFFFFF"/>
        </w:rPr>
        <w:t>主要职能</w:t>
      </w:r>
    </w:p>
    <w:p>
      <w:pPr>
        <w:pStyle w:val="4"/>
        <w:widowControl/>
        <w:spacing w:beforeAutospacing="0" w:afterAutospacing="0" w:line="560" w:lineRule="exact"/>
        <w:ind w:firstLine="645"/>
        <w:jc w:val="both"/>
      </w:pPr>
      <w:r>
        <w:rPr>
          <w:rFonts w:hint="eastAsia" w:ascii="仿宋_GB2312" w:hAnsi="微软雅黑" w:eastAsia="仿宋_GB2312" w:cs="仿宋_GB2312"/>
          <w:sz w:val="31"/>
          <w:szCs w:val="31"/>
          <w:shd w:val="clear" w:color="auto" w:fill="FFFFFF"/>
          <w:lang w:eastAsia="zh-CN"/>
        </w:rPr>
        <w:t>广西壮族</w:t>
      </w:r>
      <w:r>
        <w:rPr>
          <w:rFonts w:hint="eastAsia" w:ascii="仿宋_GB2312" w:hAnsi="微软雅黑" w:eastAsia="仿宋_GB2312" w:cs="仿宋_GB2312"/>
          <w:sz w:val="31"/>
          <w:szCs w:val="31"/>
          <w:shd w:val="clear" w:color="auto" w:fill="FFFFFF"/>
        </w:rPr>
        <w:t>自治区公安厅森林公安直属一分局东门派出所主要职责是：</w:t>
      </w:r>
    </w:p>
    <w:p>
      <w:pPr>
        <w:pStyle w:val="4"/>
        <w:widowControl/>
        <w:spacing w:beforeAutospacing="0" w:afterAutospacing="0" w:line="560" w:lineRule="exact"/>
        <w:ind w:firstLine="645"/>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负责实施本辖区所管护林区和草原的治安管理工作，协助对应的林业主管部门做好维护林区稳定工作。办理本辖区涉及森林和草原刑事案件、治安案件和法律规定的相关行政案件。实施本辖区的森林和草原防火相关工作，负责火场警戒、交通疏导、治安维护、火案侦破等。协同对应的林业主管部门开展防火宣传、火灾隐患排查、重点区域巡护、违规用火处罚等工作。</w:t>
      </w:r>
    </w:p>
    <w:p>
      <w:pPr>
        <w:pStyle w:val="4"/>
        <w:widowControl/>
        <w:spacing w:beforeAutospacing="0" w:afterAutospacing="0" w:line="560" w:lineRule="exact"/>
        <w:ind w:firstLine="645"/>
        <w:jc w:val="both"/>
      </w:pPr>
      <w:r>
        <w:rPr>
          <w:rFonts w:hint="eastAsia" w:ascii="黑体" w:hAnsi="宋体" w:eastAsia="黑体" w:cs="黑体"/>
          <w:sz w:val="31"/>
          <w:szCs w:val="31"/>
          <w:shd w:val="clear" w:color="auto" w:fill="FFFFFF"/>
        </w:rPr>
        <w:t>二、机构设置及人员构成情况</w:t>
      </w:r>
    </w:p>
    <w:p>
      <w:pPr>
        <w:spacing w:line="600" w:lineRule="exact"/>
        <w:ind w:firstLine="640" w:firstLineChars="200"/>
        <w:rPr>
          <w:rFonts w:hint="eastAsia" w:ascii="仿宋_GB2312" w:hAnsi="仿宋_GB2312" w:eastAsia="仿宋_GB2312" w:cs="仿宋_GB2312"/>
          <w:sz w:val="32"/>
          <w:szCs w:val="32"/>
          <w:shd w:val="clear" w:color="auto" w:fill="FFFFFF"/>
          <w:lang w:eastAsia="zh-CN"/>
        </w:rPr>
      </w:pPr>
      <w:r>
        <w:rPr>
          <w:rFonts w:hint="eastAsia" w:ascii="仿宋_GB2312" w:hAnsi="仿宋_GB2312" w:eastAsia="仿宋_GB2312" w:cs="仿宋_GB2312"/>
          <w:sz w:val="32"/>
          <w:szCs w:val="32"/>
        </w:rPr>
        <w:t>广西壮族自治区公安厅森林公安直属一分局东门派出所是自治区公安厅三级预算单位。</w:t>
      </w:r>
      <w:r>
        <w:rPr>
          <w:rFonts w:hint="eastAsia" w:ascii="仿宋_GB2312" w:hAnsi="仿宋_GB2312" w:eastAsia="仿宋_GB2312" w:cs="仿宋_GB2312"/>
          <w:sz w:val="32"/>
          <w:szCs w:val="32"/>
          <w:shd w:val="clear" w:color="auto" w:fill="FFFFFF"/>
        </w:rPr>
        <w:t>现有行政编制</w:t>
      </w:r>
      <w:r>
        <w:rPr>
          <w:rFonts w:hint="eastAsia" w:ascii="仿宋_GB2312" w:hAnsi="仿宋_GB2312" w:eastAsia="仿宋_GB2312" w:cs="仿宋_GB2312"/>
          <w:sz w:val="32"/>
          <w:szCs w:val="32"/>
          <w:shd w:val="clear" w:color="auto" w:fill="FFFFFF"/>
          <w:lang w:val="en-US" w:eastAsia="zh-CN"/>
        </w:rPr>
        <w:t>19</w:t>
      </w:r>
      <w:r>
        <w:rPr>
          <w:rFonts w:hint="eastAsia" w:ascii="仿宋_GB2312" w:hAnsi="仿宋_GB2312" w:eastAsia="仿宋_GB2312" w:cs="仿宋_GB2312"/>
          <w:sz w:val="32"/>
          <w:szCs w:val="32"/>
          <w:shd w:val="clear" w:color="auto" w:fill="FFFFFF"/>
        </w:rPr>
        <w:t>人，在职人数</w:t>
      </w:r>
      <w:r>
        <w:rPr>
          <w:rFonts w:hint="eastAsia" w:ascii="仿宋_GB2312" w:hAnsi="仿宋_GB2312" w:eastAsia="仿宋_GB2312" w:cs="仿宋_GB2312"/>
          <w:sz w:val="32"/>
          <w:szCs w:val="32"/>
          <w:shd w:val="clear" w:color="auto" w:fill="FFFFFF"/>
          <w:lang w:val="en-US" w:eastAsia="zh-CN"/>
        </w:rPr>
        <w:t>18</w:t>
      </w:r>
      <w:r>
        <w:rPr>
          <w:rFonts w:hint="eastAsia" w:ascii="仿宋_GB2312" w:hAnsi="仿宋_GB2312" w:eastAsia="仿宋_GB2312" w:cs="仿宋_GB2312"/>
          <w:sz w:val="32"/>
          <w:szCs w:val="32"/>
          <w:shd w:val="clear" w:color="auto" w:fill="FFFFFF"/>
        </w:rPr>
        <w:t>人；机关后勤服务中心控制人数1人，实有0人</w:t>
      </w:r>
      <w:r>
        <w:rPr>
          <w:rFonts w:hint="eastAsia" w:ascii="仿宋_GB2312" w:hAnsi="仿宋_GB2312" w:eastAsia="仿宋_GB2312" w:cs="仿宋_GB2312"/>
          <w:sz w:val="32"/>
          <w:szCs w:val="32"/>
          <w:shd w:val="clear" w:color="auto" w:fill="FFFFFF"/>
          <w:lang w:eastAsia="zh-CN"/>
        </w:rPr>
        <w:t>。</w:t>
      </w:r>
    </w:p>
    <w:tbl>
      <w:tblPr>
        <w:tblStyle w:val="8"/>
        <w:tblW w:w="9158" w:type="dxa"/>
        <w:tblInd w:w="0" w:type="dxa"/>
        <w:tblLayout w:type="fixed"/>
        <w:tblCellMar>
          <w:top w:w="15" w:type="dxa"/>
          <w:left w:w="15" w:type="dxa"/>
          <w:bottom w:w="15" w:type="dxa"/>
          <w:right w:w="15" w:type="dxa"/>
        </w:tblCellMar>
      </w:tblPr>
      <w:tblGrid>
        <w:gridCol w:w="659"/>
        <w:gridCol w:w="1169"/>
        <w:gridCol w:w="1845"/>
        <w:gridCol w:w="1034"/>
        <w:gridCol w:w="734"/>
        <w:gridCol w:w="914"/>
        <w:gridCol w:w="884"/>
        <w:gridCol w:w="796"/>
        <w:gridCol w:w="1123"/>
      </w:tblGrid>
      <w:tr>
        <w:tblPrEx>
          <w:tblLayout w:type="fixed"/>
          <w:tblCellMar>
            <w:top w:w="15" w:type="dxa"/>
            <w:left w:w="15" w:type="dxa"/>
            <w:bottom w:w="15" w:type="dxa"/>
            <w:right w:w="15" w:type="dxa"/>
          </w:tblCellMar>
        </w:tblPrEx>
        <w:trPr>
          <w:trHeight w:val="411" w:hRule="atLeast"/>
        </w:trPr>
        <w:tc>
          <w:tcPr>
            <w:tcW w:w="65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kern w:val="0"/>
                <w:sz w:val="24"/>
                <w:szCs w:val="24"/>
              </w:rPr>
              <w:t>序号</w:t>
            </w:r>
          </w:p>
        </w:tc>
        <w:tc>
          <w:tcPr>
            <w:tcW w:w="116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kern w:val="0"/>
                <w:sz w:val="24"/>
                <w:szCs w:val="24"/>
              </w:rPr>
              <w:t>预算编码</w:t>
            </w:r>
          </w:p>
        </w:tc>
        <w:tc>
          <w:tcPr>
            <w:tcW w:w="184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kern w:val="0"/>
                <w:sz w:val="24"/>
                <w:szCs w:val="24"/>
              </w:rPr>
              <w:t>派出所名称</w:t>
            </w:r>
          </w:p>
        </w:tc>
        <w:tc>
          <w:tcPr>
            <w:tcW w:w="103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kern w:val="0"/>
                <w:sz w:val="24"/>
                <w:szCs w:val="24"/>
              </w:rPr>
              <w:t>编制数（名）</w:t>
            </w:r>
          </w:p>
        </w:tc>
        <w:tc>
          <w:tcPr>
            <w:tcW w:w="2532"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kern w:val="0"/>
                <w:sz w:val="24"/>
                <w:szCs w:val="24"/>
              </w:rPr>
              <w:t>财政供养人员</w:t>
            </w:r>
          </w:p>
        </w:tc>
        <w:tc>
          <w:tcPr>
            <w:tcW w:w="191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kern w:val="0"/>
                <w:sz w:val="24"/>
                <w:szCs w:val="24"/>
              </w:rPr>
              <w:t>后勤控制数</w:t>
            </w:r>
          </w:p>
        </w:tc>
      </w:tr>
      <w:tr>
        <w:tblPrEx>
          <w:tblLayout w:type="fixed"/>
          <w:tblCellMar>
            <w:top w:w="15" w:type="dxa"/>
            <w:left w:w="15" w:type="dxa"/>
            <w:bottom w:w="15" w:type="dxa"/>
            <w:right w:w="15" w:type="dxa"/>
          </w:tblCellMar>
        </w:tblPrEx>
        <w:trPr>
          <w:trHeight w:val="449" w:hRule="atLeast"/>
        </w:trPr>
        <w:tc>
          <w:tcPr>
            <w:tcW w:w="659" w:type="dxa"/>
            <w:vMerge w:val="continue"/>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仿宋_GB2312" w:hAnsi="仿宋_GB2312" w:eastAsia="仿宋_GB2312" w:cs="仿宋_GB2312"/>
                <w:bCs/>
                <w:color w:val="000000"/>
                <w:sz w:val="24"/>
                <w:szCs w:val="24"/>
              </w:rPr>
            </w:pPr>
          </w:p>
        </w:tc>
        <w:tc>
          <w:tcPr>
            <w:tcW w:w="1169" w:type="dxa"/>
            <w:vMerge w:val="continue"/>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仿宋_GB2312" w:hAnsi="仿宋_GB2312" w:eastAsia="仿宋_GB2312" w:cs="仿宋_GB2312"/>
                <w:bCs/>
                <w:color w:val="000000"/>
                <w:sz w:val="24"/>
                <w:szCs w:val="24"/>
              </w:rPr>
            </w:pPr>
          </w:p>
        </w:tc>
        <w:tc>
          <w:tcPr>
            <w:tcW w:w="1845" w:type="dxa"/>
            <w:vMerge w:val="continue"/>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仿宋_GB2312" w:hAnsi="仿宋_GB2312" w:eastAsia="仿宋_GB2312" w:cs="仿宋_GB2312"/>
                <w:bCs/>
                <w:color w:val="000000"/>
                <w:sz w:val="24"/>
                <w:szCs w:val="24"/>
              </w:rPr>
            </w:pPr>
          </w:p>
        </w:tc>
        <w:tc>
          <w:tcPr>
            <w:tcW w:w="1034" w:type="dxa"/>
            <w:vMerge w:val="continue"/>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仿宋_GB2312" w:hAnsi="仿宋_GB2312" w:eastAsia="仿宋_GB2312" w:cs="仿宋_GB2312"/>
                <w:bCs/>
                <w:color w:val="000000"/>
                <w:sz w:val="24"/>
                <w:szCs w:val="24"/>
              </w:rPr>
            </w:pPr>
          </w:p>
        </w:tc>
        <w:tc>
          <w:tcPr>
            <w:tcW w:w="734"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kern w:val="0"/>
                <w:sz w:val="24"/>
                <w:szCs w:val="24"/>
              </w:rPr>
              <w:t>小计</w:t>
            </w:r>
          </w:p>
        </w:tc>
        <w:tc>
          <w:tcPr>
            <w:tcW w:w="914"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kern w:val="0"/>
                <w:sz w:val="24"/>
                <w:szCs w:val="24"/>
              </w:rPr>
              <w:t>在职</w:t>
            </w:r>
          </w:p>
        </w:tc>
        <w:tc>
          <w:tcPr>
            <w:tcW w:w="884"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kern w:val="0"/>
                <w:sz w:val="24"/>
                <w:szCs w:val="24"/>
              </w:rPr>
              <w:t>退休</w:t>
            </w:r>
          </w:p>
        </w:tc>
        <w:tc>
          <w:tcPr>
            <w:tcW w:w="796"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kern w:val="0"/>
                <w:sz w:val="24"/>
                <w:szCs w:val="24"/>
              </w:rPr>
              <w:t>配置</w:t>
            </w:r>
          </w:p>
        </w:tc>
        <w:tc>
          <w:tcPr>
            <w:tcW w:w="1123"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kern w:val="0"/>
                <w:sz w:val="24"/>
                <w:szCs w:val="24"/>
              </w:rPr>
              <w:t>实有人数</w:t>
            </w:r>
          </w:p>
        </w:tc>
      </w:tr>
      <w:tr>
        <w:tblPrEx>
          <w:tblLayout w:type="fixed"/>
          <w:tblCellMar>
            <w:top w:w="15" w:type="dxa"/>
            <w:left w:w="15" w:type="dxa"/>
            <w:bottom w:w="15" w:type="dxa"/>
            <w:right w:w="15" w:type="dxa"/>
          </w:tblCellMar>
        </w:tblPrEx>
        <w:trPr>
          <w:trHeight w:val="271" w:hRule="atLeast"/>
        </w:trPr>
        <w:tc>
          <w:tcPr>
            <w:tcW w:w="659"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bottom"/>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kern w:val="0"/>
                <w:sz w:val="24"/>
                <w:szCs w:val="24"/>
              </w:rPr>
              <w:t>1</w:t>
            </w:r>
          </w:p>
        </w:tc>
        <w:tc>
          <w:tcPr>
            <w:tcW w:w="1169"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bottom"/>
              <w:rPr>
                <w:rFonts w:hint="eastAsia" w:ascii="仿宋_GB2312" w:hAnsi="仿宋_GB2312" w:eastAsia="仿宋_GB2312" w:cs="仿宋_GB2312"/>
                <w:bCs/>
                <w:color w:val="000000"/>
                <w:sz w:val="24"/>
                <w:szCs w:val="24"/>
                <w:lang w:val="en-US" w:eastAsia="zh-CN"/>
              </w:rPr>
            </w:pPr>
            <w:r>
              <w:rPr>
                <w:rFonts w:hint="eastAsia" w:ascii="仿宋_GB2312" w:hAnsi="仿宋_GB2312" w:eastAsia="仿宋_GB2312" w:cs="仿宋_GB2312"/>
                <w:bCs/>
                <w:color w:val="000000"/>
                <w:kern w:val="0"/>
                <w:sz w:val="24"/>
                <w:szCs w:val="24"/>
              </w:rPr>
              <w:t>11001000</w:t>
            </w:r>
            <w:r>
              <w:rPr>
                <w:rFonts w:hint="eastAsia" w:ascii="仿宋_GB2312" w:hAnsi="仿宋_GB2312" w:eastAsia="仿宋_GB2312" w:cs="仿宋_GB2312"/>
                <w:bCs/>
                <w:color w:val="000000"/>
                <w:kern w:val="0"/>
                <w:sz w:val="24"/>
                <w:szCs w:val="24"/>
                <w:lang w:val="en-US" w:eastAsia="zh-CN"/>
              </w:rPr>
              <w:t>5</w:t>
            </w: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bottom"/>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kern w:val="0"/>
                <w:sz w:val="24"/>
                <w:szCs w:val="24"/>
                <w:lang w:eastAsia="zh-CN"/>
              </w:rPr>
              <w:t>东门</w:t>
            </w:r>
            <w:r>
              <w:rPr>
                <w:rFonts w:hint="eastAsia" w:ascii="仿宋_GB2312" w:hAnsi="仿宋_GB2312" w:eastAsia="仿宋_GB2312" w:cs="仿宋_GB2312"/>
                <w:bCs/>
                <w:color w:val="000000"/>
                <w:kern w:val="0"/>
                <w:sz w:val="24"/>
                <w:szCs w:val="24"/>
              </w:rPr>
              <w:t>派出所</w:t>
            </w:r>
          </w:p>
        </w:tc>
        <w:tc>
          <w:tcPr>
            <w:tcW w:w="1034"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bottom"/>
              <w:rPr>
                <w:rFonts w:hint="default" w:ascii="仿宋_GB2312" w:hAnsi="仿宋_GB2312" w:eastAsia="仿宋_GB2312" w:cs="仿宋_GB2312"/>
                <w:bCs/>
                <w:color w:val="000000"/>
                <w:sz w:val="24"/>
                <w:szCs w:val="24"/>
                <w:lang w:val="en-US" w:eastAsia="zh-CN"/>
              </w:rPr>
            </w:pPr>
            <w:r>
              <w:rPr>
                <w:rFonts w:hint="eastAsia" w:ascii="仿宋_GB2312" w:hAnsi="仿宋_GB2312" w:eastAsia="仿宋_GB2312" w:cs="仿宋_GB2312"/>
                <w:bCs/>
                <w:color w:val="000000"/>
                <w:kern w:val="0"/>
                <w:sz w:val="24"/>
                <w:szCs w:val="24"/>
                <w:lang w:val="en-US" w:eastAsia="zh-CN"/>
              </w:rPr>
              <w:t>19</w:t>
            </w:r>
          </w:p>
        </w:tc>
        <w:tc>
          <w:tcPr>
            <w:tcW w:w="734"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hint="eastAsia" w:ascii="仿宋_GB2312" w:hAnsi="仿宋_GB2312" w:eastAsia="仿宋_GB2312" w:cs="仿宋_GB2312"/>
                <w:bCs/>
                <w:color w:val="000000"/>
                <w:sz w:val="24"/>
                <w:szCs w:val="24"/>
                <w:lang w:val="en-US" w:eastAsia="zh-CN"/>
              </w:rPr>
            </w:pPr>
            <w:r>
              <w:rPr>
                <w:rFonts w:hint="eastAsia" w:ascii="仿宋_GB2312" w:hAnsi="仿宋_GB2312" w:eastAsia="仿宋_GB2312" w:cs="仿宋_GB2312"/>
                <w:bCs/>
                <w:color w:val="000000"/>
                <w:kern w:val="0"/>
                <w:sz w:val="24"/>
                <w:szCs w:val="24"/>
              </w:rPr>
              <w:t>2</w:t>
            </w:r>
            <w:r>
              <w:rPr>
                <w:rFonts w:hint="eastAsia" w:ascii="仿宋_GB2312" w:hAnsi="仿宋_GB2312" w:eastAsia="仿宋_GB2312" w:cs="仿宋_GB2312"/>
                <w:bCs/>
                <w:color w:val="000000"/>
                <w:kern w:val="0"/>
                <w:sz w:val="24"/>
                <w:szCs w:val="24"/>
                <w:lang w:val="en-US" w:eastAsia="zh-CN"/>
              </w:rPr>
              <w:t>4</w:t>
            </w:r>
          </w:p>
        </w:tc>
        <w:tc>
          <w:tcPr>
            <w:tcW w:w="914"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hint="default" w:ascii="仿宋_GB2312" w:hAnsi="仿宋_GB2312" w:eastAsia="仿宋_GB2312" w:cs="仿宋_GB2312"/>
                <w:bCs/>
                <w:color w:val="000000"/>
                <w:sz w:val="24"/>
                <w:szCs w:val="24"/>
                <w:lang w:val="en-US" w:eastAsia="zh-CN"/>
              </w:rPr>
            </w:pPr>
            <w:r>
              <w:rPr>
                <w:rFonts w:hint="eastAsia" w:ascii="仿宋_GB2312" w:hAnsi="仿宋_GB2312" w:eastAsia="仿宋_GB2312" w:cs="仿宋_GB2312"/>
                <w:bCs/>
                <w:color w:val="000000"/>
                <w:kern w:val="0"/>
                <w:sz w:val="24"/>
                <w:szCs w:val="24"/>
                <w:lang w:val="en-US" w:eastAsia="zh-CN"/>
              </w:rPr>
              <w:t>18</w:t>
            </w:r>
          </w:p>
        </w:tc>
        <w:tc>
          <w:tcPr>
            <w:tcW w:w="884"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bottom"/>
              <w:rPr>
                <w:rFonts w:hint="eastAsia" w:ascii="仿宋_GB2312" w:hAnsi="仿宋_GB2312" w:eastAsia="仿宋_GB2312" w:cs="仿宋_GB2312"/>
                <w:bCs/>
                <w:color w:val="000000"/>
                <w:sz w:val="24"/>
                <w:szCs w:val="24"/>
                <w:lang w:eastAsia="zh-CN"/>
              </w:rPr>
            </w:pPr>
            <w:r>
              <w:rPr>
                <w:rFonts w:hint="eastAsia" w:ascii="仿宋_GB2312" w:hAnsi="仿宋_GB2312" w:eastAsia="仿宋_GB2312" w:cs="仿宋_GB2312"/>
                <w:bCs/>
                <w:color w:val="000000"/>
                <w:kern w:val="0"/>
                <w:sz w:val="24"/>
                <w:szCs w:val="24"/>
                <w:lang w:val="en-US" w:eastAsia="zh-CN"/>
              </w:rPr>
              <w:t>6</w:t>
            </w:r>
          </w:p>
        </w:tc>
        <w:tc>
          <w:tcPr>
            <w:tcW w:w="796"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bottom"/>
              <w:rPr>
                <w:rFonts w:hint="eastAsia" w:ascii="仿宋_GB2312" w:hAnsi="仿宋_GB2312" w:eastAsia="仿宋_GB2312" w:cs="仿宋_GB2312"/>
                <w:bCs/>
                <w:color w:val="000000"/>
                <w:sz w:val="24"/>
                <w:szCs w:val="24"/>
                <w:lang w:val="en-US" w:eastAsia="zh-CN"/>
              </w:rPr>
            </w:pPr>
            <w:r>
              <w:rPr>
                <w:rFonts w:hint="eastAsia" w:ascii="仿宋_GB2312" w:hAnsi="仿宋_GB2312" w:eastAsia="仿宋_GB2312" w:cs="仿宋_GB2312"/>
                <w:bCs/>
                <w:color w:val="000000"/>
                <w:kern w:val="0"/>
                <w:sz w:val="24"/>
                <w:szCs w:val="24"/>
                <w:lang w:val="en-US" w:eastAsia="zh-CN"/>
              </w:rPr>
              <w:t>1</w:t>
            </w:r>
          </w:p>
        </w:tc>
        <w:tc>
          <w:tcPr>
            <w:tcW w:w="1123"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0</w:t>
            </w:r>
          </w:p>
        </w:tc>
      </w:tr>
    </w:tbl>
    <w:p>
      <w:pPr>
        <w:spacing w:line="600" w:lineRule="exact"/>
        <w:rPr>
          <w:rFonts w:hint="eastAsia" w:ascii="仿宋_GB2312" w:hAnsi="仿宋_GB2312" w:eastAsia="仿宋_GB2312" w:cs="仿宋_GB2312"/>
          <w:sz w:val="32"/>
          <w:szCs w:val="32"/>
        </w:rPr>
      </w:pPr>
    </w:p>
    <w:p>
      <w:pPr>
        <w:pStyle w:val="4"/>
        <w:widowControl/>
        <w:spacing w:beforeAutospacing="0" w:afterAutospacing="0" w:line="560" w:lineRule="exact"/>
        <w:ind w:firstLine="645"/>
        <w:jc w:val="both"/>
      </w:pPr>
      <w:r>
        <w:rPr>
          <w:rFonts w:hint="eastAsia" w:ascii="黑体" w:hAnsi="宋体" w:eastAsia="黑体" w:cs="黑体"/>
          <w:sz w:val="31"/>
          <w:szCs w:val="31"/>
          <w:shd w:val="clear" w:color="auto" w:fill="FFFFFF"/>
        </w:rPr>
        <w:t>第二部分：自治区公安厅202</w:t>
      </w:r>
      <w:r>
        <w:rPr>
          <w:rFonts w:hint="eastAsia" w:ascii="黑体" w:hAnsi="宋体" w:eastAsia="黑体" w:cs="黑体"/>
          <w:sz w:val="31"/>
          <w:szCs w:val="31"/>
          <w:shd w:val="clear" w:color="auto" w:fill="FFFFFF"/>
          <w:lang w:val="en-US" w:eastAsia="zh-CN"/>
        </w:rPr>
        <w:t>5</w:t>
      </w:r>
      <w:r>
        <w:rPr>
          <w:rFonts w:hint="eastAsia" w:ascii="黑体" w:hAnsi="宋体" w:eastAsia="黑体" w:cs="黑体"/>
          <w:sz w:val="31"/>
          <w:szCs w:val="31"/>
          <w:shd w:val="clear" w:color="auto" w:fill="FFFFFF"/>
        </w:rPr>
        <w:t>年部门预算情况说明</w:t>
      </w:r>
    </w:p>
    <w:p>
      <w:pPr>
        <w:pStyle w:val="4"/>
        <w:widowControl/>
        <w:spacing w:beforeAutospacing="0" w:afterAutospacing="0" w:line="560" w:lineRule="exact"/>
        <w:ind w:firstLine="645"/>
        <w:jc w:val="both"/>
      </w:pPr>
      <w:r>
        <w:rPr>
          <w:rFonts w:hint="eastAsia" w:ascii="黑体" w:hAnsi="宋体" w:eastAsia="黑体" w:cs="黑体"/>
          <w:sz w:val="31"/>
          <w:szCs w:val="31"/>
          <w:shd w:val="clear" w:color="auto" w:fill="FFFFFF"/>
        </w:rPr>
        <w:t>一、单位预算收支增减变化情况说明</w:t>
      </w:r>
    </w:p>
    <w:p>
      <w:pPr>
        <w:pStyle w:val="4"/>
        <w:widowControl/>
        <w:spacing w:beforeAutospacing="0" w:afterAutospacing="0" w:line="560" w:lineRule="exact"/>
        <w:ind w:firstLine="645"/>
        <w:jc w:val="both"/>
        <w:rPr>
          <w:rFonts w:hint="eastAsia" w:ascii="仿宋_GB2312" w:hAnsi="仿宋_GB2312" w:eastAsia="仿宋_GB2312" w:cs="仿宋_GB2312"/>
          <w:sz w:val="31"/>
          <w:szCs w:val="31"/>
          <w:shd w:val="clear" w:color="auto" w:fill="FFFFFF"/>
          <w:lang w:val="en-US" w:eastAsia="zh-CN"/>
        </w:rPr>
      </w:pPr>
      <w:r>
        <w:rPr>
          <w:rFonts w:hint="eastAsia" w:ascii="宋体" w:hAnsi="宋体" w:eastAsia="宋体" w:cs="宋体"/>
          <w:sz w:val="31"/>
          <w:szCs w:val="31"/>
          <w:shd w:val="clear" w:color="auto" w:fill="FFFFFF"/>
        </w:rPr>
        <w:t>202</w:t>
      </w:r>
      <w:r>
        <w:rPr>
          <w:rFonts w:hint="eastAsia" w:ascii="宋体" w:hAnsi="宋体" w:eastAsia="宋体" w:cs="宋体"/>
          <w:sz w:val="31"/>
          <w:szCs w:val="31"/>
          <w:shd w:val="clear" w:color="auto" w:fill="FFFFFF"/>
          <w:lang w:val="en-US" w:eastAsia="zh-CN"/>
        </w:rPr>
        <w:t>5</w:t>
      </w:r>
      <w:r>
        <w:rPr>
          <w:rFonts w:hint="eastAsia" w:ascii="仿宋_GB2312" w:hAnsi="微软雅黑" w:eastAsia="仿宋_GB2312" w:cs="仿宋_GB2312"/>
          <w:sz w:val="31"/>
          <w:szCs w:val="31"/>
          <w:shd w:val="clear" w:color="auto" w:fill="FFFFFF"/>
        </w:rPr>
        <w:t>年</w:t>
      </w:r>
      <w:r>
        <w:rPr>
          <w:rFonts w:hint="eastAsia" w:ascii="仿宋_GB2312" w:hAnsi="微软雅黑" w:eastAsia="仿宋_GB2312" w:cs="仿宋_GB2312"/>
          <w:sz w:val="31"/>
          <w:szCs w:val="31"/>
          <w:shd w:val="clear" w:color="auto" w:fill="FFFFFF"/>
          <w:lang w:val="en-US" w:eastAsia="zh-CN"/>
        </w:rPr>
        <w:t>预算</w:t>
      </w:r>
      <w:r>
        <w:rPr>
          <w:rFonts w:hint="eastAsia" w:ascii="仿宋_GB2312" w:hAnsi="微软雅黑" w:eastAsia="仿宋_GB2312" w:cs="仿宋_GB2312"/>
          <w:sz w:val="31"/>
          <w:szCs w:val="31"/>
          <w:shd w:val="clear" w:color="auto" w:fill="FFFFFF"/>
        </w:rPr>
        <w:t>总</w:t>
      </w:r>
      <w:r>
        <w:rPr>
          <w:rFonts w:hint="eastAsia" w:ascii="仿宋_GB2312" w:hAnsi="微软雅黑" w:eastAsia="仿宋_GB2312" w:cs="仿宋_GB2312"/>
          <w:sz w:val="31"/>
          <w:szCs w:val="31"/>
          <w:shd w:val="clear" w:color="auto" w:fill="FFFFFF"/>
          <w:lang w:val="en-US" w:eastAsia="zh-CN"/>
        </w:rPr>
        <w:t>收入543.77</w:t>
      </w:r>
      <w:r>
        <w:rPr>
          <w:rFonts w:hint="eastAsia" w:ascii="仿宋_GB2312" w:hAnsi="微软雅黑" w:eastAsia="仿宋_GB2312" w:cs="仿宋_GB2312"/>
          <w:sz w:val="31"/>
          <w:szCs w:val="31"/>
          <w:shd w:val="clear" w:color="auto" w:fill="FFFFFF"/>
        </w:rPr>
        <w:t>万元，</w:t>
      </w:r>
      <w:r>
        <w:rPr>
          <w:rFonts w:hint="eastAsia" w:ascii="仿宋_GB2312" w:hAnsi="微软雅黑" w:eastAsia="仿宋_GB2312" w:cs="仿宋_GB2312"/>
          <w:sz w:val="31"/>
          <w:szCs w:val="31"/>
          <w:shd w:val="clear" w:color="auto" w:fill="FFFFFF"/>
          <w:lang w:val="en-US" w:eastAsia="zh-CN"/>
        </w:rPr>
        <w:t>总收入较上年增长</w:t>
      </w:r>
      <w:r>
        <w:rPr>
          <w:rFonts w:hint="eastAsia" w:ascii="宋体" w:hAnsi="宋体" w:eastAsia="宋体" w:cs="宋体"/>
          <w:sz w:val="31"/>
          <w:szCs w:val="31"/>
          <w:shd w:val="clear" w:color="auto" w:fill="FFFFFF"/>
        </w:rPr>
        <w:t>1</w:t>
      </w:r>
      <w:r>
        <w:rPr>
          <w:rFonts w:hint="eastAsia" w:ascii="宋体" w:hAnsi="宋体" w:eastAsia="宋体" w:cs="宋体"/>
          <w:sz w:val="31"/>
          <w:szCs w:val="31"/>
          <w:shd w:val="clear" w:color="auto" w:fill="FFFFFF"/>
          <w:lang w:val="en-US" w:eastAsia="zh-CN"/>
        </w:rPr>
        <w:t>4.47</w:t>
      </w:r>
      <w:r>
        <w:rPr>
          <w:rFonts w:hint="eastAsia" w:ascii="仿宋_GB2312" w:hAnsi="仿宋_GB2312" w:eastAsia="仿宋_GB2312" w:cs="仿宋_GB2312"/>
          <w:sz w:val="31"/>
          <w:szCs w:val="31"/>
          <w:shd w:val="clear" w:color="auto" w:fill="FFFFFF"/>
        </w:rPr>
        <w:t>万元，</w:t>
      </w:r>
      <w:r>
        <w:rPr>
          <w:rFonts w:hint="eastAsia" w:ascii="仿宋_GB2312" w:hAnsi="仿宋_GB2312" w:eastAsia="仿宋_GB2312" w:cs="仿宋_GB2312"/>
          <w:sz w:val="31"/>
          <w:szCs w:val="31"/>
          <w:shd w:val="clear" w:color="auto" w:fill="FFFFFF"/>
          <w:lang w:val="en-US" w:eastAsia="zh-CN"/>
        </w:rPr>
        <w:t>增长2.73</w:t>
      </w:r>
      <w:r>
        <w:rPr>
          <w:rFonts w:hint="eastAsia" w:ascii="仿宋_GB2312" w:hAnsi="仿宋_GB2312" w:eastAsia="仿宋_GB2312" w:cs="仿宋_GB2312"/>
          <w:sz w:val="31"/>
          <w:szCs w:val="31"/>
          <w:shd w:val="clear" w:color="auto" w:fill="FFFFFF"/>
        </w:rPr>
        <w:t>％。</w:t>
      </w:r>
      <w:r>
        <w:rPr>
          <w:rFonts w:hint="eastAsia" w:ascii="仿宋_GB2312" w:hAnsi="仿宋_GB2312" w:eastAsia="仿宋_GB2312" w:cs="仿宋_GB2312"/>
          <w:sz w:val="31"/>
          <w:szCs w:val="31"/>
          <w:shd w:val="clear" w:color="auto" w:fill="FFFFFF"/>
          <w:lang w:val="en-US" w:eastAsia="zh-CN"/>
        </w:rPr>
        <w:t>总收入较上年增长</w:t>
      </w:r>
      <w:r>
        <w:rPr>
          <w:rFonts w:hint="eastAsia" w:ascii="仿宋_GB2312" w:hAnsi="仿宋_GB2312" w:eastAsia="仿宋_GB2312" w:cs="仿宋_GB2312"/>
          <w:sz w:val="31"/>
          <w:szCs w:val="31"/>
          <w:shd w:val="clear" w:color="auto" w:fill="FFFFFF"/>
        </w:rPr>
        <w:t>的主要原因：</w:t>
      </w:r>
      <w:r>
        <w:rPr>
          <w:rFonts w:hint="eastAsia" w:ascii="仿宋_GB2312" w:hAnsi="仿宋_GB2312" w:eastAsia="仿宋_GB2312" w:cs="仿宋_GB2312"/>
          <w:sz w:val="31"/>
          <w:szCs w:val="31"/>
          <w:shd w:val="clear" w:color="auto" w:fill="FFFFFF"/>
          <w:lang w:val="en-US" w:eastAsia="zh-CN"/>
        </w:rPr>
        <w:t>办案经费有所增加导致项目支出收入增长。</w:t>
      </w:r>
    </w:p>
    <w:p>
      <w:pPr>
        <w:pStyle w:val="4"/>
        <w:widowControl/>
        <w:spacing w:beforeAutospacing="0" w:afterAutospacing="0" w:line="560" w:lineRule="exact"/>
        <w:ind w:firstLine="645"/>
        <w:jc w:val="both"/>
      </w:pPr>
      <w:r>
        <w:rPr>
          <w:rFonts w:hint="eastAsia" w:ascii="宋体" w:hAnsi="宋体" w:eastAsia="宋体" w:cs="宋体"/>
          <w:sz w:val="31"/>
          <w:szCs w:val="31"/>
          <w:shd w:val="clear" w:color="auto" w:fill="FFFFFF"/>
        </w:rPr>
        <w:t>202</w:t>
      </w:r>
      <w:r>
        <w:rPr>
          <w:rFonts w:hint="eastAsia" w:ascii="宋体" w:hAnsi="宋体" w:eastAsia="宋体" w:cs="宋体"/>
          <w:sz w:val="31"/>
          <w:szCs w:val="31"/>
          <w:shd w:val="clear" w:color="auto" w:fill="FFFFFF"/>
          <w:lang w:val="en-US" w:eastAsia="zh-CN"/>
        </w:rPr>
        <w:t>5</w:t>
      </w:r>
      <w:r>
        <w:rPr>
          <w:rFonts w:hint="eastAsia" w:ascii="仿宋_GB2312" w:hAnsi="微软雅黑" w:eastAsia="仿宋_GB2312" w:cs="仿宋_GB2312"/>
          <w:sz w:val="31"/>
          <w:szCs w:val="31"/>
          <w:shd w:val="clear" w:color="auto" w:fill="FFFFFF"/>
        </w:rPr>
        <w:t>年支出总预算</w:t>
      </w:r>
      <w:r>
        <w:rPr>
          <w:rFonts w:hint="eastAsia" w:ascii="仿宋_GB2312" w:hAnsi="微软雅黑" w:eastAsia="仿宋_GB2312" w:cs="仿宋_GB2312"/>
          <w:sz w:val="31"/>
          <w:szCs w:val="31"/>
          <w:shd w:val="clear" w:color="auto" w:fill="FFFFFF"/>
          <w:lang w:val="en-US" w:eastAsia="zh-CN"/>
        </w:rPr>
        <w:t>543.77</w:t>
      </w:r>
      <w:r>
        <w:rPr>
          <w:rFonts w:hint="eastAsia" w:ascii="仿宋_GB2312" w:hAnsi="微软雅黑" w:eastAsia="仿宋_GB2312" w:cs="仿宋_GB2312"/>
          <w:sz w:val="31"/>
          <w:szCs w:val="31"/>
          <w:shd w:val="clear" w:color="auto" w:fill="FFFFFF"/>
        </w:rPr>
        <w:t>万元，基本支出预算</w:t>
      </w:r>
      <w:r>
        <w:rPr>
          <w:rFonts w:hint="eastAsia" w:ascii="宋体" w:hAnsi="宋体" w:eastAsia="宋体" w:cs="宋体"/>
          <w:sz w:val="31"/>
          <w:szCs w:val="31"/>
          <w:shd w:val="clear" w:color="auto" w:fill="FFFFFF"/>
          <w:lang w:val="en-US" w:eastAsia="zh-CN"/>
        </w:rPr>
        <w:t>442.72</w:t>
      </w:r>
      <w:r>
        <w:rPr>
          <w:rFonts w:hint="eastAsia" w:ascii="仿宋_GB2312" w:hAnsi="微软雅黑" w:eastAsia="仿宋_GB2312" w:cs="仿宋_GB2312"/>
          <w:sz w:val="31"/>
          <w:szCs w:val="31"/>
          <w:shd w:val="clear" w:color="auto" w:fill="FFFFFF"/>
        </w:rPr>
        <w:t>万元，占支出总预算</w:t>
      </w:r>
      <w:r>
        <w:rPr>
          <w:rFonts w:hint="eastAsia" w:ascii="仿宋_GB2312" w:hAnsi="微软雅黑" w:eastAsia="仿宋_GB2312" w:cs="仿宋_GB2312"/>
          <w:sz w:val="31"/>
          <w:szCs w:val="31"/>
          <w:shd w:val="clear" w:color="auto" w:fill="FFFFFF"/>
          <w:lang w:val="en-US" w:eastAsia="zh-CN"/>
        </w:rPr>
        <w:t>81.42</w:t>
      </w:r>
      <w:r>
        <w:rPr>
          <w:rFonts w:hint="eastAsia" w:ascii="仿宋_GB2312" w:hAnsi="微软雅黑" w:eastAsia="仿宋_GB2312" w:cs="仿宋_GB2312"/>
          <w:sz w:val="31"/>
          <w:szCs w:val="31"/>
          <w:shd w:val="clear" w:color="auto" w:fill="FFFFFF"/>
        </w:rPr>
        <w:t>％，同比</w:t>
      </w:r>
      <w:r>
        <w:rPr>
          <w:rFonts w:hint="eastAsia" w:ascii="仿宋_GB2312" w:hAnsi="微软雅黑" w:eastAsia="仿宋_GB2312" w:cs="仿宋_GB2312"/>
          <w:sz w:val="31"/>
          <w:szCs w:val="31"/>
          <w:shd w:val="clear" w:color="auto" w:fill="FFFFFF"/>
          <w:lang w:eastAsia="zh-CN"/>
        </w:rPr>
        <w:t>减少</w:t>
      </w:r>
      <w:r>
        <w:rPr>
          <w:rFonts w:hint="eastAsia" w:ascii="仿宋_GB2312" w:hAnsi="微软雅黑" w:eastAsia="仿宋_GB2312" w:cs="仿宋_GB2312"/>
          <w:sz w:val="31"/>
          <w:szCs w:val="31"/>
          <w:shd w:val="clear" w:color="auto" w:fill="FFFFFF"/>
          <w:lang w:val="en-US" w:eastAsia="zh-CN"/>
        </w:rPr>
        <w:t>4.33</w:t>
      </w:r>
      <w:r>
        <w:rPr>
          <w:rFonts w:hint="eastAsia" w:ascii="仿宋_GB2312" w:hAnsi="微软雅黑" w:eastAsia="仿宋_GB2312" w:cs="仿宋_GB2312"/>
          <w:sz w:val="31"/>
          <w:szCs w:val="31"/>
          <w:shd w:val="clear" w:color="auto" w:fill="FFFFFF"/>
        </w:rPr>
        <w:t>万元，</w:t>
      </w:r>
      <w:r>
        <w:rPr>
          <w:rFonts w:hint="eastAsia" w:ascii="仿宋_GB2312" w:hAnsi="微软雅黑" w:eastAsia="仿宋_GB2312" w:cs="仿宋_GB2312"/>
          <w:sz w:val="31"/>
          <w:szCs w:val="31"/>
          <w:shd w:val="clear" w:color="auto" w:fill="FFFFFF"/>
          <w:lang w:eastAsia="zh-CN"/>
        </w:rPr>
        <w:t>减少</w:t>
      </w:r>
      <w:r>
        <w:rPr>
          <w:rFonts w:hint="eastAsia" w:ascii="仿宋_GB2312" w:hAnsi="微软雅黑" w:eastAsia="仿宋_GB2312" w:cs="仿宋_GB2312"/>
          <w:sz w:val="31"/>
          <w:szCs w:val="31"/>
          <w:shd w:val="clear" w:color="auto" w:fill="FFFFFF"/>
          <w:lang w:val="en-US" w:eastAsia="zh-CN"/>
        </w:rPr>
        <w:t>0.97</w:t>
      </w:r>
      <w:r>
        <w:rPr>
          <w:rFonts w:hint="eastAsia" w:ascii="仿宋_GB2312" w:hAnsi="微软雅黑" w:eastAsia="仿宋_GB2312" w:cs="仿宋_GB2312"/>
          <w:sz w:val="31"/>
          <w:szCs w:val="31"/>
          <w:shd w:val="clear" w:color="auto" w:fill="FFFFFF"/>
        </w:rPr>
        <w:t>％。项目支出预算</w:t>
      </w:r>
      <w:r>
        <w:rPr>
          <w:rFonts w:hint="eastAsia" w:ascii="仿宋_GB2312" w:hAnsi="微软雅黑" w:eastAsia="仿宋_GB2312" w:cs="仿宋_GB2312"/>
          <w:sz w:val="31"/>
          <w:szCs w:val="31"/>
          <w:shd w:val="clear" w:color="auto" w:fill="FFFFFF"/>
          <w:lang w:val="en-US" w:eastAsia="zh-CN"/>
        </w:rPr>
        <w:t>101.05</w:t>
      </w:r>
      <w:r>
        <w:rPr>
          <w:rFonts w:hint="eastAsia" w:ascii="仿宋_GB2312" w:hAnsi="微软雅黑" w:eastAsia="仿宋_GB2312" w:cs="仿宋_GB2312"/>
          <w:sz w:val="31"/>
          <w:szCs w:val="31"/>
          <w:shd w:val="clear" w:color="auto" w:fill="FFFFFF"/>
        </w:rPr>
        <w:t>万元，占支出总预算</w:t>
      </w:r>
      <w:r>
        <w:rPr>
          <w:rFonts w:hint="eastAsia" w:ascii="仿宋_GB2312" w:hAnsi="微软雅黑" w:eastAsia="仿宋_GB2312" w:cs="仿宋_GB2312"/>
          <w:sz w:val="31"/>
          <w:szCs w:val="31"/>
          <w:shd w:val="clear" w:color="auto" w:fill="FFFFFF"/>
          <w:lang w:val="en-US" w:eastAsia="zh-CN"/>
        </w:rPr>
        <w:t>18.58</w:t>
      </w:r>
      <w:r>
        <w:rPr>
          <w:rFonts w:hint="eastAsia" w:ascii="仿宋_GB2312" w:hAnsi="微软雅黑" w:eastAsia="仿宋_GB2312" w:cs="仿宋_GB2312"/>
          <w:sz w:val="31"/>
          <w:szCs w:val="31"/>
          <w:shd w:val="clear" w:color="auto" w:fill="FFFFFF"/>
        </w:rPr>
        <w:t>％，同比</w:t>
      </w:r>
      <w:r>
        <w:rPr>
          <w:rFonts w:hint="eastAsia" w:ascii="仿宋_GB2312" w:hAnsi="微软雅黑" w:eastAsia="仿宋_GB2312" w:cs="仿宋_GB2312"/>
          <w:sz w:val="31"/>
          <w:szCs w:val="31"/>
          <w:shd w:val="clear" w:color="auto" w:fill="FFFFFF"/>
          <w:lang w:val="en-US" w:eastAsia="zh-CN"/>
        </w:rPr>
        <w:t>增长18.80</w:t>
      </w:r>
      <w:r>
        <w:rPr>
          <w:rFonts w:hint="eastAsia" w:ascii="仿宋_GB2312" w:hAnsi="微软雅黑" w:eastAsia="仿宋_GB2312" w:cs="仿宋_GB2312"/>
          <w:sz w:val="31"/>
          <w:szCs w:val="31"/>
          <w:shd w:val="clear" w:color="auto" w:fill="FFFFFF"/>
        </w:rPr>
        <w:t>万元，</w:t>
      </w:r>
      <w:r>
        <w:rPr>
          <w:rFonts w:hint="eastAsia" w:ascii="仿宋_GB2312" w:hAnsi="微软雅黑" w:eastAsia="仿宋_GB2312" w:cs="仿宋_GB2312"/>
          <w:sz w:val="31"/>
          <w:szCs w:val="31"/>
          <w:shd w:val="clear" w:color="auto" w:fill="FFFFFF"/>
          <w:lang w:val="en-US" w:eastAsia="zh-CN"/>
        </w:rPr>
        <w:t>增长22.86</w:t>
      </w:r>
      <w:r>
        <w:rPr>
          <w:rFonts w:hint="eastAsia" w:ascii="仿宋_GB2312" w:hAnsi="微软雅黑" w:eastAsia="仿宋_GB2312" w:cs="仿宋_GB2312"/>
          <w:sz w:val="31"/>
          <w:szCs w:val="31"/>
          <w:shd w:val="clear" w:color="auto" w:fill="FFFFFF"/>
        </w:rPr>
        <w:t>％。</w:t>
      </w:r>
      <w:bookmarkStart w:id="0" w:name="_Hlk96859117"/>
      <w:bookmarkEnd w:id="0"/>
    </w:p>
    <w:p>
      <w:pPr>
        <w:pStyle w:val="4"/>
        <w:widowControl/>
        <w:spacing w:beforeAutospacing="0" w:afterAutospacing="0" w:line="560" w:lineRule="exact"/>
        <w:ind w:firstLine="645"/>
        <w:jc w:val="both"/>
        <w:rPr>
          <w:rFonts w:hint="eastAsia" w:ascii="仿宋_GB2312" w:hAnsi="微软雅黑" w:eastAsia="仿宋_GB2312" w:cs="仿宋_GB2312"/>
          <w:sz w:val="31"/>
          <w:szCs w:val="31"/>
          <w:shd w:val="clear" w:color="auto" w:fill="FFFFFF"/>
          <w:lang w:val="en-US" w:eastAsia="zh-CN"/>
        </w:rPr>
      </w:pPr>
      <w:r>
        <w:rPr>
          <w:rFonts w:hint="eastAsia" w:ascii="仿宋_GB2312" w:hAnsi="微软雅黑" w:eastAsia="仿宋_GB2312" w:cs="仿宋_GB2312"/>
          <w:sz w:val="31"/>
          <w:szCs w:val="31"/>
          <w:shd w:val="clear" w:color="auto" w:fill="FFFFFF"/>
        </w:rPr>
        <w:t>支出</w:t>
      </w:r>
      <w:r>
        <w:rPr>
          <w:rFonts w:hint="eastAsia" w:ascii="仿宋_GB2312" w:hAnsi="微软雅黑" w:eastAsia="仿宋_GB2312" w:cs="仿宋_GB2312"/>
          <w:sz w:val="31"/>
          <w:szCs w:val="31"/>
          <w:shd w:val="clear" w:color="auto" w:fill="FFFFFF"/>
          <w:lang w:val="en-US" w:eastAsia="zh-CN"/>
        </w:rPr>
        <w:t>增长</w:t>
      </w:r>
      <w:r>
        <w:rPr>
          <w:rFonts w:hint="eastAsia" w:ascii="仿宋_GB2312" w:hAnsi="微软雅黑" w:eastAsia="仿宋_GB2312" w:cs="仿宋_GB2312"/>
          <w:sz w:val="31"/>
          <w:szCs w:val="31"/>
          <w:shd w:val="clear" w:color="auto" w:fill="FFFFFF"/>
        </w:rPr>
        <w:t>的主要原因：</w:t>
      </w:r>
      <w:r>
        <w:rPr>
          <w:rFonts w:hint="eastAsia" w:ascii="仿宋_GB2312" w:hAnsi="微软雅黑" w:eastAsia="仿宋_GB2312" w:cs="仿宋_GB2312"/>
          <w:sz w:val="31"/>
          <w:szCs w:val="31"/>
          <w:shd w:val="clear" w:color="auto" w:fill="FFFFFF"/>
          <w:lang w:val="en-US" w:eastAsia="zh-CN"/>
        </w:rPr>
        <w:t>2025年增加了公务车购置经费导致增加。</w:t>
      </w:r>
    </w:p>
    <w:p>
      <w:pPr>
        <w:pStyle w:val="4"/>
        <w:widowControl/>
        <w:spacing w:beforeAutospacing="0" w:afterAutospacing="0" w:line="560" w:lineRule="exact"/>
        <w:ind w:firstLine="645"/>
        <w:jc w:val="both"/>
      </w:pPr>
      <w:r>
        <w:rPr>
          <w:rFonts w:hint="eastAsia" w:ascii="黑体" w:hAnsi="宋体" w:eastAsia="黑体" w:cs="黑体"/>
          <w:sz w:val="31"/>
          <w:szCs w:val="31"/>
          <w:shd w:val="clear" w:color="auto" w:fill="FFFFFF"/>
        </w:rPr>
        <w:t>二、单位收入总体情况说明</w:t>
      </w:r>
    </w:p>
    <w:p>
      <w:pPr>
        <w:pStyle w:val="4"/>
        <w:widowControl/>
        <w:spacing w:beforeAutospacing="0" w:afterAutospacing="0" w:line="560" w:lineRule="exact"/>
        <w:ind w:firstLine="645"/>
        <w:jc w:val="both"/>
        <w:rPr>
          <w:rFonts w:ascii="仿宋_GB2312" w:hAnsi="仿宋_GB2312" w:eastAsia="仿宋_GB2312" w:cs="仿宋_GB2312"/>
        </w:rPr>
      </w:pPr>
      <w:r>
        <w:rPr>
          <w:rFonts w:hint="eastAsia" w:ascii="仿宋_GB2312" w:hAnsi="仿宋_GB2312" w:eastAsia="仿宋_GB2312" w:cs="仿宋_GB2312"/>
          <w:sz w:val="31"/>
          <w:szCs w:val="31"/>
          <w:shd w:val="clear" w:color="auto" w:fill="FFFFFF"/>
        </w:rPr>
        <w:t>202</w:t>
      </w:r>
      <w:r>
        <w:rPr>
          <w:rFonts w:hint="eastAsia" w:ascii="仿宋_GB2312" w:hAnsi="仿宋_GB2312" w:eastAsia="仿宋_GB2312" w:cs="仿宋_GB2312"/>
          <w:sz w:val="31"/>
          <w:szCs w:val="31"/>
          <w:shd w:val="clear" w:color="auto" w:fill="FFFFFF"/>
          <w:lang w:val="en-US" w:eastAsia="zh-CN"/>
        </w:rPr>
        <w:t>5</w:t>
      </w:r>
      <w:r>
        <w:rPr>
          <w:rFonts w:hint="eastAsia" w:ascii="仿宋_GB2312" w:hAnsi="仿宋_GB2312" w:eastAsia="仿宋_GB2312" w:cs="仿宋_GB2312"/>
          <w:sz w:val="31"/>
          <w:szCs w:val="31"/>
          <w:shd w:val="clear" w:color="auto" w:fill="FFFFFF"/>
        </w:rPr>
        <w:t>年收入总预算</w:t>
      </w:r>
      <w:r>
        <w:rPr>
          <w:rFonts w:hint="eastAsia" w:ascii="仿宋_GB2312" w:hAnsi="微软雅黑" w:eastAsia="仿宋_GB2312" w:cs="仿宋_GB2312"/>
          <w:sz w:val="31"/>
          <w:szCs w:val="31"/>
          <w:shd w:val="clear" w:color="auto" w:fill="FFFFFF"/>
          <w:lang w:val="en-US" w:eastAsia="zh-CN"/>
        </w:rPr>
        <w:t>543.77</w:t>
      </w:r>
      <w:r>
        <w:rPr>
          <w:rFonts w:hint="eastAsia" w:ascii="仿宋_GB2312" w:hAnsi="仿宋_GB2312" w:eastAsia="仿宋_GB2312" w:cs="仿宋_GB2312"/>
          <w:sz w:val="31"/>
          <w:szCs w:val="31"/>
          <w:shd w:val="clear" w:color="auto" w:fill="FFFFFF"/>
        </w:rPr>
        <w:t>万元，同</w:t>
      </w:r>
      <w:r>
        <w:rPr>
          <w:rFonts w:hint="eastAsia" w:ascii="仿宋_GB2312" w:hAnsi="仿宋_GB2312" w:eastAsia="仿宋_GB2312" w:cs="仿宋_GB2312"/>
          <w:sz w:val="31"/>
          <w:szCs w:val="31"/>
          <w:shd w:val="clear" w:color="auto" w:fill="FFFFFF"/>
          <w:lang w:val="en-US" w:eastAsia="zh-CN"/>
        </w:rPr>
        <w:t>增长</w:t>
      </w:r>
      <w:r>
        <w:rPr>
          <w:rFonts w:hint="eastAsia" w:ascii="宋体" w:hAnsi="宋体" w:eastAsia="宋体" w:cs="宋体"/>
          <w:sz w:val="31"/>
          <w:szCs w:val="31"/>
          <w:shd w:val="clear" w:color="auto" w:fill="FFFFFF"/>
        </w:rPr>
        <w:t>1</w:t>
      </w:r>
      <w:r>
        <w:rPr>
          <w:rFonts w:hint="eastAsia" w:ascii="宋体" w:hAnsi="宋体" w:eastAsia="宋体" w:cs="宋体"/>
          <w:sz w:val="31"/>
          <w:szCs w:val="31"/>
          <w:shd w:val="clear" w:color="auto" w:fill="FFFFFF"/>
          <w:lang w:val="en-US" w:eastAsia="zh-CN"/>
        </w:rPr>
        <w:t>4.47</w:t>
      </w:r>
      <w:r>
        <w:rPr>
          <w:rFonts w:hint="eastAsia" w:ascii="仿宋_GB2312" w:hAnsi="仿宋_GB2312" w:eastAsia="仿宋_GB2312" w:cs="仿宋_GB2312"/>
          <w:sz w:val="31"/>
          <w:szCs w:val="31"/>
          <w:shd w:val="clear" w:color="auto" w:fill="FFFFFF"/>
        </w:rPr>
        <w:t>万元，</w:t>
      </w:r>
      <w:r>
        <w:rPr>
          <w:rFonts w:hint="eastAsia" w:ascii="仿宋_GB2312" w:hAnsi="仿宋_GB2312" w:eastAsia="仿宋_GB2312" w:cs="仿宋_GB2312"/>
          <w:sz w:val="31"/>
          <w:szCs w:val="31"/>
          <w:shd w:val="clear" w:color="auto" w:fill="FFFFFF"/>
          <w:lang w:val="en-US" w:eastAsia="zh-CN"/>
        </w:rPr>
        <w:t>增长2.73</w:t>
      </w:r>
      <w:r>
        <w:rPr>
          <w:rFonts w:hint="eastAsia" w:ascii="仿宋_GB2312" w:hAnsi="仿宋_GB2312" w:eastAsia="仿宋_GB2312" w:cs="仿宋_GB2312"/>
          <w:sz w:val="31"/>
          <w:szCs w:val="31"/>
          <w:shd w:val="clear" w:color="auto" w:fill="FFFFFF"/>
        </w:rPr>
        <w:t>％。</w:t>
      </w:r>
    </w:p>
    <w:p>
      <w:pPr>
        <w:pStyle w:val="4"/>
        <w:widowControl/>
        <w:spacing w:beforeAutospacing="0" w:afterAutospacing="0" w:line="560" w:lineRule="exact"/>
        <w:ind w:firstLine="645"/>
        <w:jc w:val="both"/>
        <w:rPr>
          <w:rFonts w:ascii="仿宋_GB2312" w:hAnsi="仿宋_GB2312" w:eastAsia="仿宋_GB2312" w:cs="仿宋_GB2312"/>
        </w:rPr>
      </w:pPr>
      <w:r>
        <w:rPr>
          <w:rFonts w:hint="eastAsia" w:ascii="仿宋_GB2312" w:hAnsi="仿宋_GB2312" w:eastAsia="仿宋_GB2312" w:cs="仿宋_GB2312"/>
          <w:sz w:val="31"/>
          <w:szCs w:val="31"/>
          <w:shd w:val="clear" w:color="auto" w:fill="FFFFFF"/>
        </w:rPr>
        <w:t>其中：一般公共预算收入4</w:t>
      </w:r>
      <w:r>
        <w:rPr>
          <w:rFonts w:hint="eastAsia" w:ascii="仿宋_GB2312" w:hAnsi="仿宋_GB2312" w:eastAsia="仿宋_GB2312" w:cs="仿宋_GB2312"/>
          <w:sz w:val="31"/>
          <w:szCs w:val="31"/>
          <w:shd w:val="clear" w:color="auto" w:fill="FFFFFF"/>
          <w:lang w:val="en-US" w:eastAsia="zh-CN"/>
        </w:rPr>
        <w:t>42.72</w:t>
      </w:r>
      <w:r>
        <w:rPr>
          <w:rFonts w:hint="eastAsia" w:ascii="仿宋_GB2312" w:hAnsi="仿宋_GB2312" w:eastAsia="仿宋_GB2312" w:cs="仿宋_GB2312"/>
          <w:sz w:val="31"/>
          <w:szCs w:val="31"/>
          <w:shd w:val="clear" w:color="auto" w:fill="FFFFFF"/>
        </w:rPr>
        <w:t>万元，同比</w:t>
      </w:r>
      <w:r>
        <w:rPr>
          <w:rFonts w:hint="eastAsia" w:ascii="仿宋_GB2312" w:hAnsi="仿宋_GB2312" w:eastAsia="仿宋_GB2312" w:cs="仿宋_GB2312"/>
          <w:sz w:val="31"/>
          <w:szCs w:val="31"/>
          <w:shd w:val="clear" w:color="auto" w:fill="FFFFFF"/>
          <w:lang w:eastAsia="zh-CN"/>
        </w:rPr>
        <w:t>减少</w:t>
      </w:r>
      <w:r>
        <w:rPr>
          <w:rFonts w:hint="eastAsia" w:ascii="仿宋_GB2312" w:hAnsi="仿宋_GB2312" w:eastAsia="仿宋_GB2312" w:cs="仿宋_GB2312"/>
          <w:sz w:val="31"/>
          <w:szCs w:val="31"/>
          <w:shd w:val="clear" w:color="auto" w:fill="FFFFFF"/>
          <w:lang w:val="en-US" w:eastAsia="zh-CN"/>
        </w:rPr>
        <w:t>4.33</w:t>
      </w:r>
      <w:r>
        <w:rPr>
          <w:rFonts w:hint="eastAsia" w:ascii="仿宋_GB2312" w:hAnsi="仿宋_GB2312" w:eastAsia="仿宋_GB2312" w:cs="仿宋_GB2312"/>
          <w:sz w:val="31"/>
          <w:szCs w:val="31"/>
          <w:shd w:val="clear" w:color="auto" w:fill="FFFFFF"/>
        </w:rPr>
        <w:t>万元，</w:t>
      </w:r>
      <w:r>
        <w:rPr>
          <w:rFonts w:hint="eastAsia" w:ascii="仿宋_GB2312" w:hAnsi="仿宋_GB2312" w:eastAsia="仿宋_GB2312" w:cs="仿宋_GB2312"/>
          <w:sz w:val="31"/>
          <w:szCs w:val="31"/>
          <w:shd w:val="clear" w:color="auto" w:fill="FFFFFF"/>
          <w:lang w:eastAsia="zh-CN"/>
        </w:rPr>
        <w:t>减少</w:t>
      </w:r>
      <w:r>
        <w:rPr>
          <w:rFonts w:hint="eastAsia" w:ascii="仿宋_GB2312" w:hAnsi="仿宋_GB2312" w:eastAsia="仿宋_GB2312" w:cs="仿宋_GB2312"/>
          <w:sz w:val="31"/>
          <w:szCs w:val="31"/>
          <w:shd w:val="clear" w:color="auto" w:fill="FFFFFF"/>
          <w:lang w:val="en-US" w:eastAsia="zh-CN"/>
        </w:rPr>
        <w:t>0.97</w:t>
      </w:r>
      <w:r>
        <w:rPr>
          <w:rFonts w:hint="eastAsia" w:ascii="仿宋_GB2312" w:hAnsi="仿宋_GB2312" w:eastAsia="仿宋_GB2312" w:cs="仿宋_GB2312"/>
          <w:sz w:val="31"/>
          <w:szCs w:val="31"/>
          <w:shd w:val="clear" w:color="auto" w:fill="FFFFFF"/>
        </w:rPr>
        <w:t>％；上年结转结余资金收入0万元。</w:t>
      </w:r>
    </w:p>
    <w:p>
      <w:pPr>
        <w:pStyle w:val="4"/>
        <w:widowControl/>
        <w:spacing w:beforeAutospacing="0" w:afterAutospacing="0" w:line="560" w:lineRule="exact"/>
        <w:ind w:firstLine="645"/>
        <w:jc w:val="both"/>
        <w:rPr>
          <w:rFonts w:ascii="仿宋_GB2312" w:hAnsi="仿宋_GB2312" w:eastAsia="仿宋_GB2312" w:cs="仿宋_GB2312"/>
        </w:rPr>
      </w:pPr>
      <w:r>
        <w:rPr>
          <w:rFonts w:hint="eastAsia" w:ascii="仿宋_GB2312" w:hAnsi="仿宋_GB2312" w:eastAsia="仿宋_GB2312" w:cs="仿宋_GB2312"/>
          <w:sz w:val="31"/>
          <w:szCs w:val="31"/>
          <w:shd w:val="clear" w:color="auto" w:fill="FFFFFF"/>
        </w:rPr>
        <w:t>收入增加的主要原因：</w:t>
      </w:r>
      <w:r>
        <w:rPr>
          <w:rFonts w:hint="eastAsia" w:ascii="仿宋_GB2312" w:hAnsi="微软雅黑" w:eastAsia="仿宋_GB2312" w:cs="仿宋_GB2312"/>
          <w:sz w:val="31"/>
          <w:szCs w:val="31"/>
          <w:shd w:val="clear" w:color="auto" w:fill="FFFFFF"/>
          <w:lang w:val="en-US" w:eastAsia="zh-CN"/>
        </w:rPr>
        <w:t>人员减少导致人员经费减少</w:t>
      </w:r>
      <w:r>
        <w:rPr>
          <w:rFonts w:hint="eastAsia" w:ascii="仿宋_GB2312" w:hAnsi="仿宋_GB2312" w:eastAsia="仿宋_GB2312" w:cs="仿宋_GB2312"/>
          <w:sz w:val="31"/>
          <w:szCs w:val="31"/>
          <w:shd w:val="clear" w:color="auto" w:fill="FFFFFF"/>
        </w:rPr>
        <w:t>。</w:t>
      </w:r>
    </w:p>
    <w:p>
      <w:pPr>
        <w:pStyle w:val="4"/>
        <w:widowControl/>
        <w:spacing w:beforeAutospacing="0" w:afterAutospacing="0" w:line="560" w:lineRule="exact"/>
        <w:ind w:firstLine="645"/>
        <w:jc w:val="both"/>
      </w:pPr>
      <w:r>
        <w:rPr>
          <w:rFonts w:hint="eastAsia" w:ascii="黑体" w:hAnsi="宋体" w:eastAsia="黑体" w:cs="黑体"/>
          <w:sz w:val="31"/>
          <w:szCs w:val="31"/>
          <w:shd w:val="clear" w:color="auto" w:fill="FFFFFF"/>
        </w:rPr>
        <w:t>三、单位支出总体情况说明</w:t>
      </w:r>
    </w:p>
    <w:p>
      <w:pPr>
        <w:pStyle w:val="4"/>
        <w:widowControl/>
        <w:spacing w:beforeAutospacing="0" w:afterAutospacing="0" w:line="560" w:lineRule="exact"/>
        <w:ind w:firstLine="645"/>
        <w:jc w:val="both"/>
      </w:pPr>
      <w:r>
        <w:rPr>
          <w:rFonts w:hint="eastAsia" w:ascii="宋体" w:hAnsi="宋体" w:eastAsia="宋体" w:cs="宋体"/>
          <w:sz w:val="31"/>
          <w:szCs w:val="31"/>
          <w:shd w:val="clear" w:color="auto" w:fill="FFFFFF"/>
        </w:rPr>
        <w:t>202</w:t>
      </w:r>
      <w:r>
        <w:rPr>
          <w:rFonts w:hint="eastAsia" w:ascii="宋体" w:hAnsi="宋体" w:eastAsia="宋体" w:cs="宋体"/>
          <w:sz w:val="31"/>
          <w:szCs w:val="31"/>
          <w:shd w:val="clear" w:color="auto" w:fill="FFFFFF"/>
          <w:lang w:val="en-US" w:eastAsia="zh-CN"/>
        </w:rPr>
        <w:t>5</w:t>
      </w:r>
      <w:r>
        <w:rPr>
          <w:rFonts w:hint="eastAsia" w:ascii="仿宋_GB2312" w:hAnsi="微软雅黑" w:eastAsia="仿宋_GB2312" w:cs="仿宋_GB2312"/>
          <w:sz w:val="31"/>
          <w:szCs w:val="31"/>
          <w:shd w:val="clear" w:color="auto" w:fill="FFFFFF"/>
        </w:rPr>
        <w:t>年支出总预算</w:t>
      </w:r>
      <w:r>
        <w:rPr>
          <w:rFonts w:hint="eastAsia" w:ascii="仿宋_GB2312" w:hAnsi="微软雅黑" w:eastAsia="仿宋_GB2312" w:cs="仿宋_GB2312"/>
          <w:sz w:val="31"/>
          <w:szCs w:val="31"/>
          <w:shd w:val="clear" w:color="auto" w:fill="FFFFFF"/>
          <w:lang w:val="en-US" w:eastAsia="zh-CN"/>
        </w:rPr>
        <w:t>543.77</w:t>
      </w:r>
      <w:r>
        <w:rPr>
          <w:rFonts w:hint="eastAsia" w:ascii="仿宋_GB2312" w:hAnsi="微软雅黑" w:eastAsia="仿宋_GB2312" w:cs="仿宋_GB2312"/>
          <w:sz w:val="31"/>
          <w:szCs w:val="31"/>
          <w:shd w:val="clear" w:color="auto" w:fill="FFFFFF"/>
        </w:rPr>
        <w:t>万元，基本支出预算</w:t>
      </w:r>
      <w:r>
        <w:rPr>
          <w:rFonts w:hint="eastAsia" w:ascii="宋体" w:hAnsi="宋体" w:eastAsia="宋体" w:cs="宋体"/>
          <w:sz w:val="31"/>
          <w:szCs w:val="31"/>
          <w:shd w:val="clear" w:color="auto" w:fill="FFFFFF"/>
          <w:lang w:val="en-US" w:eastAsia="zh-CN"/>
        </w:rPr>
        <w:t>442.72</w:t>
      </w:r>
      <w:r>
        <w:rPr>
          <w:rFonts w:hint="eastAsia" w:ascii="仿宋_GB2312" w:hAnsi="微软雅黑" w:eastAsia="仿宋_GB2312" w:cs="仿宋_GB2312"/>
          <w:sz w:val="31"/>
          <w:szCs w:val="31"/>
          <w:shd w:val="clear" w:color="auto" w:fill="FFFFFF"/>
        </w:rPr>
        <w:t>万元，占支出总预算</w:t>
      </w:r>
      <w:r>
        <w:rPr>
          <w:rFonts w:hint="eastAsia" w:ascii="仿宋_GB2312" w:hAnsi="微软雅黑" w:eastAsia="仿宋_GB2312" w:cs="仿宋_GB2312"/>
          <w:sz w:val="31"/>
          <w:szCs w:val="31"/>
          <w:shd w:val="clear" w:color="auto" w:fill="FFFFFF"/>
          <w:lang w:val="en-US" w:eastAsia="zh-CN"/>
        </w:rPr>
        <w:t>81.42</w:t>
      </w:r>
      <w:r>
        <w:rPr>
          <w:rFonts w:hint="eastAsia" w:ascii="仿宋_GB2312" w:hAnsi="微软雅黑" w:eastAsia="仿宋_GB2312" w:cs="仿宋_GB2312"/>
          <w:sz w:val="31"/>
          <w:szCs w:val="31"/>
          <w:shd w:val="clear" w:color="auto" w:fill="FFFFFF"/>
        </w:rPr>
        <w:t>％，同比</w:t>
      </w:r>
      <w:r>
        <w:rPr>
          <w:rFonts w:hint="eastAsia" w:ascii="仿宋_GB2312" w:hAnsi="微软雅黑" w:eastAsia="仿宋_GB2312" w:cs="仿宋_GB2312"/>
          <w:sz w:val="31"/>
          <w:szCs w:val="31"/>
          <w:shd w:val="clear" w:color="auto" w:fill="FFFFFF"/>
          <w:lang w:eastAsia="zh-CN"/>
        </w:rPr>
        <w:t>减少</w:t>
      </w:r>
      <w:r>
        <w:rPr>
          <w:rFonts w:hint="eastAsia" w:ascii="仿宋_GB2312" w:hAnsi="微软雅黑" w:eastAsia="仿宋_GB2312" w:cs="仿宋_GB2312"/>
          <w:sz w:val="31"/>
          <w:szCs w:val="31"/>
          <w:shd w:val="clear" w:color="auto" w:fill="FFFFFF"/>
          <w:lang w:val="en-US" w:eastAsia="zh-CN"/>
        </w:rPr>
        <w:t>4.33</w:t>
      </w:r>
      <w:r>
        <w:rPr>
          <w:rFonts w:hint="eastAsia" w:ascii="仿宋_GB2312" w:hAnsi="微软雅黑" w:eastAsia="仿宋_GB2312" w:cs="仿宋_GB2312"/>
          <w:sz w:val="31"/>
          <w:szCs w:val="31"/>
          <w:shd w:val="clear" w:color="auto" w:fill="FFFFFF"/>
        </w:rPr>
        <w:t>万元，</w:t>
      </w:r>
      <w:r>
        <w:rPr>
          <w:rFonts w:hint="eastAsia" w:ascii="仿宋_GB2312" w:hAnsi="微软雅黑" w:eastAsia="仿宋_GB2312" w:cs="仿宋_GB2312"/>
          <w:sz w:val="31"/>
          <w:szCs w:val="31"/>
          <w:shd w:val="clear" w:color="auto" w:fill="FFFFFF"/>
          <w:lang w:eastAsia="zh-CN"/>
        </w:rPr>
        <w:t>减少</w:t>
      </w:r>
      <w:r>
        <w:rPr>
          <w:rFonts w:hint="eastAsia" w:ascii="仿宋_GB2312" w:hAnsi="微软雅黑" w:eastAsia="仿宋_GB2312" w:cs="仿宋_GB2312"/>
          <w:sz w:val="31"/>
          <w:szCs w:val="31"/>
          <w:shd w:val="clear" w:color="auto" w:fill="FFFFFF"/>
          <w:lang w:val="en-US" w:eastAsia="zh-CN"/>
        </w:rPr>
        <w:t>0.97</w:t>
      </w:r>
      <w:r>
        <w:rPr>
          <w:rFonts w:hint="eastAsia" w:ascii="仿宋_GB2312" w:hAnsi="微软雅黑" w:eastAsia="仿宋_GB2312" w:cs="仿宋_GB2312"/>
          <w:sz w:val="31"/>
          <w:szCs w:val="31"/>
          <w:shd w:val="clear" w:color="auto" w:fill="FFFFFF"/>
        </w:rPr>
        <w:t>％。项目支出预算</w:t>
      </w:r>
      <w:r>
        <w:rPr>
          <w:rFonts w:hint="eastAsia" w:ascii="仿宋_GB2312" w:hAnsi="微软雅黑" w:eastAsia="仿宋_GB2312" w:cs="仿宋_GB2312"/>
          <w:sz w:val="31"/>
          <w:szCs w:val="31"/>
          <w:shd w:val="clear" w:color="auto" w:fill="FFFFFF"/>
          <w:lang w:val="en-US" w:eastAsia="zh-CN"/>
        </w:rPr>
        <w:t>101.05</w:t>
      </w:r>
      <w:r>
        <w:rPr>
          <w:rFonts w:hint="eastAsia" w:ascii="仿宋_GB2312" w:hAnsi="微软雅黑" w:eastAsia="仿宋_GB2312" w:cs="仿宋_GB2312"/>
          <w:sz w:val="31"/>
          <w:szCs w:val="31"/>
          <w:shd w:val="clear" w:color="auto" w:fill="FFFFFF"/>
        </w:rPr>
        <w:t>万元，占支出总预算</w:t>
      </w:r>
      <w:r>
        <w:rPr>
          <w:rFonts w:hint="eastAsia" w:ascii="仿宋_GB2312" w:hAnsi="微软雅黑" w:eastAsia="仿宋_GB2312" w:cs="仿宋_GB2312"/>
          <w:sz w:val="31"/>
          <w:szCs w:val="31"/>
          <w:shd w:val="clear" w:color="auto" w:fill="FFFFFF"/>
          <w:lang w:val="en-US" w:eastAsia="zh-CN"/>
        </w:rPr>
        <w:t>18.58</w:t>
      </w:r>
      <w:r>
        <w:rPr>
          <w:rFonts w:hint="eastAsia" w:ascii="仿宋_GB2312" w:hAnsi="微软雅黑" w:eastAsia="仿宋_GB2312" w:cs="仿宋_GB2312"/>
          <w:sz w:val="31"/>
          <w:szCs w:val="31"/>
          <w:shd w:val="clear" w:color="auto" w:fill="FFFFFF"/>
        </w:rPr>
        <w:t>％，同比</w:t>
      </w:r>
      <w:r>
        <w:rPr>
          <w:rFonts w:hint="eastAsia" w:ascii="仿宋_GB2312" w:hAnsi="微软雅黑" w:eastAsia="仿宋_GB2312" w:cs="仿宋_GB2312"/>
          <w:sz w:val="31"/>
          <w:szCs w:val="31"/>
          <w:shd w:val="clear" w:color="auto" w:fill="FFFFFF"/>
          <w:lang w:val="en-US" w:eastAsia="zh-CN"/>
        </w:rPr>
        <w:t>增长18.80</w:t>
      </w:r>
      <w:r>
        <w:rPr>
          <w:rFonts w:hint="eastAsia" w:ascii="仿宋_GB2312" w:hAnsi="微软雅黑" w:eastAsia="仿宋_GB2312" w:cs="仿宋_GB2312"/>
          <w:sz w:val="31"/>
          <w:szCs w:val="31"/>
          <w:shd w:val="clear" w:color="auto" w:fill="FFFFFF"/>
        </w:rPr>
        <w:t>万元，</w:t>
      </w:r>
      <w:r>
        <w:rPr>
          <w:rFonts w:hint="eastAsia" w:ascii="仿宋_GB2312" w:hAnsi="微软雅黑" w:eastAsia="仿宋_GB2312" w:cs="仿宋_GB2312"/>
          <w:sz w:val="31"/>
          <w:szCs w:val="31"/>
          <w:shd w:val="clear" w:color="auto" w:fill="FFFFFF"/>
          <w:lang w:val="en-US" w:eastAsia="zh-CN"/>
        </w:rPr>
        <w:t>增长22.86</w:t>
      </w:r>
      <w:r>
        <w:rPr>
          <w:rFonts w:hint="eastAsia" w:ascii="仿宋_GB2312" w:hAnsi="微软雅黑" w:eastAsia="仿宋_GB2312" w:cs="仿宋_GB2312"/>
          <w:sz w:val="31"/>
          <w:szCs w:val="31"/>
          <w:shd w:val="clear" w:color="auto" w:fill="FFFFFF"/>
        </w:rPr>
        <w:t>％。</w:t>
      </w:r>
    </w:p>
    <w:p>
      <w:pPr>
        <w:pStyle w:val="4"/>
        <w:widowControl/>
        <w:spacing w:beforeAutospacing="0" w:afterAutospacing="0" w:line="560" w:lineRule="exact"/>
        <w:ind w:firstLine="645"/>
        <w:jc w:val="both"/>
      </w:pPr>
      <w:r>
        <w:rPr>
          <w:rFonts w:hint="eastAsia" w:ascii="仿宋_GB2312" w:hAnsi="微软雅黑" w:eastAsia="仿宋_GB2312" w:cs="仿宋_GB2312"/>
          <w:sz w:val="31"/>
          <w:szCs w:val="31"/>
          <w:shd w:val="clear" w:color="auto" w:fill="FFFFFF"/>
        </w:rPr>
        <w:t>（一）按支出功能分类科目划分，共分为4类，其中：</w:t>
      </w:r>
    </w:p>
    <w:p>
      <w:pPr>
        <w:pStyle w:val="4"/>
        <w:widowControl/>
        <w:spacing w:beforeAutospacing="0" w:afterAutospacing="0" w:line="560" w:lineRule="exact"/>
        <w:ind w:firstLine="645"/>
        <w:jc w:val="both"/>
      </w:pPr>
      <w:r>
        <w:rPr>
          <w:rFonts w:hint="eastAsia" w:ascii="宋体" w:hAnsi="宋体" w:eastAsia="宋体" w:cs="宋体"/>
          <w:sz w:val="31"/>
          <w:szCs w:val="31"/>
          <w:shd w:val="clear" w:color="auto" w:fill="FFFFFF"/>
        </w:rPr>
        <w:t>204</w:t>
      </w:r>
      <w:r>
        <w:rPr>
          <w:rFonts w:hint="eastAsia" w:ascii="仿宋_GB2312" w:hAnsi="微软雅黑" w:eastAsia="仿宋_GB2312" w:cs="仿宋_GB2312"/>
          <w:sz w:val="31"/>
          <w:szCs w:val="31"/>
          <w:shd w:val="clear" w:color="auto" w:fill="FFFFFF"/>
        </w:rPr>
        <w:t>公共安全支出类科目支出</w:t>
      </w:r>
      <w:r>
        <w:rPr>
          <w:rFonts w:hint="eastAsia" w:ascii="仿宋_GB2312" w:hAnsi="微软雅黑" w:eastAsia="仿宋_GB2312" w:cs="仿宋_GB2312"/>
          <w:sz w:val="31"/>
          <w:szCs w:val="31"/>
          <w:shd w:val="clear" w:color="auto" w:fill="FFFFFF"/>
          <w:lang w:val="en-US" w:eastAsia="zh-CN"/>
        </w:rPr>
        <w:t>420.33</w:t>
      </w:r>
      <w:r>
        <w:rPr>
          <w:rFonts w:hint="eastAsia" w:ascii="仿宋_GB2312" w:hAnsi="微软雅黑" w:eastAsia="仿宋_GB2312" w:cs="仿宋_GB2312"/>
          <w:sz w:val="31"/>
          <w:szCs w:val="31"/>
          <w:shd w:val="clear" w:color="auto" w:fill="FFFFFF"/>
        </w:rPr>
        <w:t>万元，占支出总预算</w:t>
      </w:r>
      <w:r>
        <w:rPr>
          <w:rFonts w:hint="eastAsia" w:ascii="宋体" w:hAnsi="宋体" w:eastAsia="宋体" w:cs="宋体"/>
          <w:sz w:val="31"/>
          <w:szCs w:val="31"/>
          <w:shd w:val="clear" w:color="auto" w:fill="FFFFFF"/>
        </w:rPr>
        <w:t>7</w:t>
      </w:r>
      <w:r>
        <w:rPr>
          <w:rFonts w:hint="eastAsia" w:ascii="宋体" w:hAnsi="宋体" w:eastAsia="宋体" w:cs="宋体"/>
          <w:sz w:val="31"/>
          <w:szCs w:val="31"/>
          <w:shd w:val="clear" w:color="auto" w:fill="FFFFFF"/>
          <w:lang w:val="en-US" w:eastAsia="zh-CN"/>
        </w:rPr>
        <w:t>7.30</w:t>
      </w:r>
      <w:r>
        <w:rPr>
          <w:rFonts w:hint="eastAsia" w:ascii="仿宋_GB2312" w:hAnsi="微软雅黑" w:eastAsia="仿宋_GB2312" w:cs="仿宋_GB2312"/>
          <w:sz w:val="31"/>
          <w:szCs w:val="31"/>
          <w:shd w:val="clear" w:color="auto" w:fill="FFFFFF"/>
        </w:rPr>
        <w:t>％，同比</w:t>
      </w:r>
      <w:r>
        <w:rPr>
          <w:rFonts w:hint="eastAsia" w:ascii="仿宋_GB2312" w:hAnsi="微软雅黑" w:eastAsia="仿宋_GB2312" w:cs="仿宋_GB2312"/>
          <w:sz w:val="31"/>
          <w:szCs w:val="31"/>
          <w:shd w:val="clear" w:color="auto" w:fill="FFFFFF"/>
          <w:lang w:val="en-US" w:eastAsia="zh-CN"/>
        </w:rPr>
        <w:t>增长16.51</w:t>
      </w:r>
      <w:r>
        <w:rPr>
          <w:rFonts w:hint="eastAsia" w:ascii="仿宋_GB2312" w:hAnsi="微软雅黑" w:eastAsia="仿宋_GB2312" w:cs="仿宋_GB2312"/>
          <w:sz w:val="31"/>
          <w:szCs w:val="31"/>
          <w:shd w:val="clear" w:color="auto" w:fill="FFFFFF"/>
        </w:rPr>
        <w:t>万元，</w:t>
      </w:r>
      <w:r>
        <w:rPr>
          <w:rFonts w:hint="eastAsia" w:ascii="仿宋_GB2312" w:hAnsi="微软雅黑" w:eastAsia="仿宋_GB2312" w:cs="仿宋_GB2312"/>
          <w:sz w:val="31"/>
          <w:szCs w:val="31"/>
          <w:shd w:val="clear" w:color="auto" w:fill="FFFFFF"/>
          <w:lang w:val="en-US" w:eastAsia="zh-CN"/>
        </w:rPr>
        <w:t>增长4.09</w:t>
      </w:r>
      <w:r>
        <w:rPr>
          <w:rFonts w:hint="eastAsia" w:ascii="仿宋_GB2312" w:hAnsi="微软雅黑" w:eastAsia="仿宋_GB2312" w:cs="仿宋_GB2312"/>
          <w:sz w:val="31"/>
          <w:szCs w:val="31"/>
          <w:shd w:val="clear" w:color="auto" w:fill="FFFFFF"/>
        </w:rPr>
        <w:t>％；</w:t>
      </w:r>
    </w:p>
    <w:p>
      <w:pPr>
        <w:pStyle w:val="4"/>
        <w:widowControl/>
        <w:spacing w:beforeAutospacing="0" w:afterAutospacing="0" w:line="560" w:lineRule="exact"/>
        <w:ind w:firstLine="645"/>
        <w:jc w:val="both"/>
      </w:pPr>
      <w:r>
        <w:rPr>
          <w:rFonts w:hint="eastAsia" w:ascii="宋体" w:hAnsi="宋体" w:eastAsia="宋体" w:cs="宋体"/>
          <w:sz w:val="31"/>
          <w:szCs w:val="31"/>
          <w:shd w:val="clear" w:color="auto" w:fill="FFFFFF"/>
        </w:rPr>
        <w:t>208</w:t>
      </w:r>
      <w:r>
        <w:rPr>
          <w:rFonts w:hint="eastAsia" w:ascii="仿宋_GB2312" w:hAnsi="微软雅黑" w:eastAsia="仿宋_GB2312" w:cs="仿宋_GB2312"/>
          <w:sz w:val="31"/>
          <w:szCs w:val="31"/>
          <w:shd w:val="clear" w:color="auto" w:fill="FFFFFF"/>
        </w:rPr>
        <w:t>社会保障和就业支出类科目支出</w:t>
      </w:r>
      <w:r>
        <w:rPr>
          <w:rFonts w:hint="eastAsia" w:ascii="宋体" w:hAnsi="宋体" w:eastAsia="宋体" w:cs="宋体"/>
          <w:sz w:val="31"/>
          <w:szCs w:val="31"/>
          <w:shd w:val="clear" w:color="auto" w:fill="FFFFFF"/>
          <w:lang w:val="en-US" w:eastAsia="zh-CN"/>
        </w:rPr>
        <w:t>62.17</w:t>
      </w:r>
      <w:r>
        <w:rPr>
          <w:rFonts w:hint="eastAsia" w:ascii="仿宋_GB2312" w:hAnsi="微软雅黑" w:eastAsia="仿宋_GB2312" w:cs="仿宋_GB2312"/>
          <w:sz w:val="31"/>
          <w:szCs w:val="31"/>
          <w:shd w:val="clear" w:color="auto" w:fill="FFFFFF"/>
        </w:rPr>
        <w:t>万元，占支出总预算</w:t>
      </w:r>
      <w:r>
        <w:rPr>
          <w:rFonts w:hint="eastAsia" w:ascii="宋体" w:hAnsi="宋体" w:eastAsia="宋体" w:cs="宋体"/>
          <w:sz w:val="31"/>
          <w:szCs w:val="31"/>
          <w:shd w:val="clear" w:color="auto" w:fill="FFFFFF"/>
        </w:rPr>
        <w:t>1</w:t>
      </w:r>
      <w:r>
        <w:rPr>
          <w:rFonts w:hint="eastAsia" w:ascii="宋体" w:hAnsi="宋体" w:eastAsia="宋体" w:cs="宋体"/>
          <w:sz w:val="31"/>
          <w:szCs w:val="31"/>
          <w:shd w:val="clear" w:color="auto" w:fill="FFFFFF"/>
          <w:lang w:val="en-US" w:eastAsia="zh-CN"/>
        </w:rPr>
        <w:t>1</w:t>
      </w:r>
      <w:r>
        <w:rPr>
          <w:rFonts w:hint="eastAsia" w:ascii="宋体" w:hAnsi="宋体" w:eastAsia="宋体" w:cs="宋体"/>
          <w:sz w:val="31"/>
          <w:szCs w:val="31"/>
          <w:shd w:val="clear" w:color="auto" w:fill="FFFFFF"/>
        </w:rPr>
        <w:t>.</w:t>
      </w:r>
      <w:r>
        <w:rPr>
          <w:rFonts w:hint="eastAsia" w:ascii="宋体" w:hAnsi="宋体" w:eastAsia="宋体" w:cs="宋体"/>
          <w:sz w:val="31"/>
          <w:szCs w:val="31"/>
          <w:shd w:val="clear" w:color="auto" w:fill="FFFFFF"/>
          <w:lang w:val="en-US" w:eastAsia="zh-CN"/>
        </w:rPr>
        <w:t>43</w:t>
      </w:r>
      <w:r>
        <w:rPr>
          <w:rFonts w:hint="eastAsia" w:ascii="仿宋_GB2312" w:hAnsi="微软雅黑" w:eastAsia="仿宋_GB2312" w:cs="仿宋_GB2312"/>
          <w:sz w:val="31"/>
          <w:szCs w:val="31"/>
          <w:shd w:val="clear" w:color="auto" w:fill="FFFFFF"/>
        </w:rPr>
        <w:t>％，同比</w:t>
      </w:r>
      <w:r>
        <w:rPr>
          <w:rFonts w:hint="eastAsia" w:ascii="仿宋_GB2312" w:hAnsi="微软雅黑" w:eastAsia="仿宋_GB2312" w:cs="仿宋_GB2312"/>
          <w:sz w:val="31"/>
          <w:szCs w:val="31"/>
          <w:shd w:val="clear" w:color="auto" w:fill="FFFFFF"/>
          <w:lang w:eastAsia="zh-CN"/>
        </w:rPr>
        <w:t>减少</w:t>
      </w:r>
      <w:r>
        <w:rPr>
          <w:rFonts w:hint="eastAsia" w:ascii="仿宋_GB2312" w:hAnsi="微软雅黑" w:eastAsia="仿宋_GB2312" w:cs="仿宋_GB2312"/>
          <w:sz w:val="31"/>
          <w:szCs w:val="31"/>
          <w:shd w:val="clear" w:color="auto" w:fill="FFFFFF"/>
          <w:lang w:val="en-US" w:eastAsia="zh-CN"/>
        </w:rPr>
        <w:t>3.55</w:t>
      </w:r>
      <w:r>
        <w:rPr>
          <w:rFonts w:hint="eastAsia" w:ascii="仿宋_GB2312" w:hAnsi="微软雅黑" w:eastAsia="仿宋_GB2312" w:cs="仿宋_GB2312"/>
          <w:sz w:val="31"/>
          <w:szCs w:val="31"/>
          <w:shd w:val="clear" w:color="auto" w:fill="FFFFFF"/>
        </w:rPr>
        <w:t>万元，</w:t>
      </w:r>
      <w:r>
        <w:rPr>
          <w:rFonts w:hint="eastAsia" w:ascii="仿宋_GB2312" w:hAnsi="微软雅黑" w:eastAsia="仿宋_GB2312" w:cs="仿宋_GB2312"/>
          <w:sz w:val="31"/>
          <w:szCs w:val="31"/>
          <w:shd w:val="clear" w:color="auto" w:fill="FFFFFF"/>
          <w:lang w:eastAsia="zh-CN"/>
        </w:rPr>
        <w:t>减少</w:t>
      </w:r>
      <w:r>
        <w:rPr>
          <w:rFonts w:hint="eastAsia" w:ascii="仿宋_GB2312" w:hAnsi="微软雅黑" w:eastAsia="仿宋_GB2312" w:cs="仿宋_GB2312"/>
          <w:sz w:val="31"/>
          <w:szCs w:val="31"/>
          <w:shd w:val="clear" w:color="auto" w:fill="FFFFFF"/>
          <w:lang w:val="en-US" w:eastAsia="zh-CN"/>
        </w:rPr>
        <w:t>5.40</w:t>
      </w:r>
      <w:r>
        <w:rPr>
          <w:rFonts w:hint="eastAsia" w:ascii="仿宋_GB2312" w:hAnsi="微软雅黑" w:eastAsia="仿宋_GB2312" w:cs="仿宋_GB2312"/>
          <w:sz w:val="31"/>
          <w:szCs w:val="31"/>
          <w:shd w:val="clear" w:color="auto" w:fill="FFFFFF"/>
        </w:rPr>
        <w:t>％；</w:t>
      </w:r>
    </w:p>
    <w:p>
      <w:pPr>
        <w:pStyle w:val="4"/>
        <w:widowControl/>
        <w:spacing w:beforeAutospacing="0" w:afterAutospacing="0" w:line="560" w:lineRule="exact"/>
        <w:ind w:firstLine="645"/>
        <w:jc w:val="both"/>
      </w:pPr>
      <w:r>
        <w:rPr>
          <w:rFonts w:hint="eastAsia" w:ascii="宋体" w:hAnsi="宋体" w:eastAsia="宋体" w:cs="宋体"/>
          <w:sz w:val="31"/>
          <w:szCs w:val="31"/>
          <w:shd w:val="clear" w:color="auto" w:fill="FFFFFF"/>
        </w:rPr>
        <w:t>210</w:t>
      </w:r>
      <w:r>
        <w:rPr>
          <w:rFonts w:hint="eastAsia" w:ascii="仿宋_GB2312" w:hAnsi="微软雅黑" w:eastAsia="仿宋_GB2312" w:cs="仿宋_GB2312"/>
          <w:sz w:val="31"/>
          <w:szCs w:val="31"/>
          <w:shd w:val="clear" w:color="auto" w:fill="FFFFFF"/>
        </w:rPr>
        <w:t>卫生健康支出类科目支出</w:t>
      </w:r>
      <w:r>
        <w:rPr>
          <w:rFonts w:hint="eastAsia" w:ascii="宋体" w:hAnsi="宋体" w:eastAsia="宋体" w:cs="宋体"/>
          <w:sz w:val="31"/>
          <w:szCs w:val="31"/>
          <w:shd w:val="clear" w:color="auto" w:fill="FFFFFF"/>
        </w:rPr>
        <w:t>3</w:t>
      </w:r>
      <w:r>
        <w:rPr>
          <w:rFonts w:hint="eastAsia" w:ascii="宋体" w:hAnsi="宋体" w:eastAsia="宋体" w:cs="宋体"/>
          <w:sz w:val="31"/>
          <w:szCs w:val="31"/>
          <w:shd w:val="clear" w:color="auto" w:fill="FFFFFF"/>
          <w:lang w:val="en-US" w:eastAsia="zh-CN"/>
        </w:rPr>
        <w:t>1.14</w:t>
      </w:r>
      <w:r>
        <w:rPr>
          <w:rFonts w:hint="eastAsia" w:ascii="仿宋_GB2312" w:hAnsi="微软雅黑" w:eastAsia="仿宋_GB2312" w:cs="仿宋_GB2312"/>
          <w:sz w:val="31"/>
          <w:szCs w:val="31"/>
          <w:shd w:val="clear" w:color="auto" w:fill="FFFFFF"/>
        </w:rPr>
        <w:t>万元，占支出总预算</w:t>
      </w:r>
      <w:r>
        <w:rPr>
          <w:rFonts w:hint="eastAsia" w:ascii="宋体" w:hAnsi="宋体" w:eastAsia="宋体" w:cs="宋体"/>
          <w:sz w:val="31"/>
          <w:szCs w:val="31"/>
          <w:shd w:val="clear" w:color="auto" w:fill="FFFFFF"/>
        </w:rPr>
        <w:t>5.</w:t>
      </w:r>
      <w:r>
        <w:rPr>
          <w:rFonts w:hint="eastAsia" w:ascii="宋体" w:hAnsi="宋体" w:eastAsia="宋体" w:cs="宋体"/>
          <w:sz w:val="31"/>
          <w:szCs w:val="31"/>
          <w:shd w:val="clear" w:color="auto" w:fill="FFFFFF"/>
          <w:lang w:val="en-US" w:eastAsia="zh-CN"/>
        </w:rPr>
        <w:t>73</w:t>
      </w:r>
      <w:r>
        <w:rPr>
          <w:rFonts w:hint="eastAsia" w:ascii="仿宋_GB2312" w:hAnsi="微软雅黑" w:eastAsia="仿宋_GB2312" w:cs="仿宋_GB2312"/>
          <w:sz w:val="31"/>
          <w:szCs w:val="31"/>
          <w:shd w:val="clear" w:color="auto" w:fill="FFFFFF"/>
        </w:rPr>
        <w:t>％，同比</w:t>
      </w:r>
      <w:r>
        <w:rPr>
          <w:rFonts w:hint="eastAsia" w:ascii="仿宋_GB2312" w:hAnsi="微软雅黑" w:eastAsia="仿宋_GB2312" w:cs="仿宋_GB2312"/>
          <w:sz w:val="31"/>
          <w:szCs w:val="31"/>
          <w:shd w:val="clear" w:color="auto" w:fill="FFFFFF"/>
          <w:lang w:val="en-US" w:eastAsia="zh-CN"/>
        </w:rPr>
        <w:t>增长0.89</w:t>
      </w:r>
      <w:r>
        <w:rPr>
          <w:rFonts w:hint="eastAsia" w:ascii="仿宋_GB2312" w:hAnsi="微软雅黑" w:eastAsia="仿宋_GB2312" w:cs="仿宋_GB2312"/>
          <w:sz w:val="31"/>
          <w:szCs w:val="31"/>
          <w:shd w:val="clear" w:color="auto" w:fill="FFFFFF"/>
        </w:rPr>
        <w:t>万元，</w:t>
      </w:r>
      <w:r>
        <w:rPr>
          <w:rFonts w:hint="eastAsia" w:ascii="仿宋_GB2312" w:hAnsi="微软雅黑" w:eastAsia="仿宋_GB2312" w:cs="仿宋_GB2312"/>
          <w:sz w:val="31"/>
          <w:szCs w:val="31"/>
          <w:shd w:val="clear" w:color="auto" w:fill="FFFFFF"/>
          <w:lang w:val="en-US" w:eastAsia="zh-CN"/>
        </w:rPr>
        <w:t>增长2.94</w:t>
      </w:r>
      <w:r>
        <w:rPr>
          <w:rFonts w:hint="eastAsia" w:ascii="仿宋_GB2312" w:hAnsi="微软雅黑" w:eastAsia="仿宋_GB2312" w:cs="仿宋_GB2312"/>
          <w:sz w:val="31"/>
          <w:szCs w:val="31"/>
          <w:shd w:val="clear" w:color="auto" w:fill="FFFFFF"/>
        </w:rPr>
        <w:t>％；</w:t>
      </w:r>
    </w:p>
    <w:p>
      <w:pPr>
        <w:pStyle w:val="4"/>
        <w:widowControl/>
        <w:spacing w:beforeAutospacing="0" w:afterAutospacing="0" w:line="560" w:lineRule="exact"/>
        <w:ind w:firstLine="645"/>
        <w:jc w:val="both"/>
      </w:pPr>
      <w:r>
        <w:rPr>
          <w:rFonts w:hint="eastAsia" w:ascii="宋体" w:hAnsi="宋体" w:eastAsia="宋体" w:cs="宋体"/>
          <w:sz w:val="31"/>
          <w:szCs w:val="31"/>
          <w:shd w:val="clear" w:color="auto" w:fill="FFFFFF"/>
        </w:rPr>
        <w:t>221</w:t>
      </w:r>
      <w:r>
        <w:rPr>
          <w:rFonts w:hint="eastAsia" w:ascii="仿宋_GB2312" w:hAnsi="微软雅黑" w:eastAsia="仿宋_GB2312" w:cs="仿宋_GB2312"/>
          <w:sz w:val="31"/>
          <w:szCs w:val="31"/>
          <w:shd w:val="clear" w:color="auto" w:fill="FFFFFF"/>
        </w:rPr>
        <w:t>住房保障支出类科目支出</w:t>
      </w:r>
      <w:r>
        <w:rPr>
          <w:rFonts w:hint="eastAsia" w:ascii="仿宋_GB2312" w:hAnsi="微软雅黑" w:eastAsia="仿宋_GB2312" w:cs="仿宋_GB2312"/>
          <w:sz w:val="31"/>
          <w:szCs w:val="31"/>
          <w:shd w:val="clear" w:color="auto" w:fill="FFFFFF"/>
          <w:lang w:val="en-US" w:eastAsia="zh-CN"/>
        </w:rPr>
        <w:t>30.1</w:t>
      </w:r>
      <w:r>
        <w:rPr>
          <w:rFonts w:hint="eastAsia" w:ascii="仿宋_GB2312" w:hAnsi="微软雅黑" w:eastAsia="仿宋_GB2312" w:cs="仿宋_GB2312"/>
          <w:sz w:val="31"/>
          <w:szCs w:val="31"/>
          <w:shd w:val="clear" w:color="auto" w:fill="FFFFFF"/>
        </w:rPr>
        <w:t>万元，占支出总预算</w:t>
      </w:r>
      <w:r>
        <w:rPr>
          <w:rFonts w:hint="eastAsia" w:ascii="宋体" w:hAnsi="宋体" w:eastAsia="宋体" w:cs="宋体"/>
          <w:sz w:val="31"/>
          <w:szCs w:val="31"/>
          <w:shd w:val="clear" w:color="auto" w:fill="FFFFFF"/>
        </w:rPr>
        <w:t>5.</w:t>
      </w:r>
      <w:r>
        <w:rPr>
          <w:rFonts w:hint="eastAsia" w:ascii="宋体" w:hAnsi="宋体" w:eastAsia="宋体" w:cs="宋体"/>
          <w:sz w:val="31"/>
          <w:szCs w:val="31"/>
          <w:shd w:val="clear" w:color="auto" w:fill="FFFFFF"/>
          <w:lang w:val="en-US" w:eastAsia="zh-CN"/>
        </w:rPr>
        <w:t>54</w:t>
      </w:r>
      <w:r>
        <w:rPr>
          <w:rFonts w:hint="eastAsia" w:ascii="仿宋_GB2312" w:hAnsi="微软雅黑" w:eastAsia="仿宋_GB2312" w:cs="仿宋_GB2312"/>
          <w:sz w:val="31"/>
          <w:szCs w:val="31"/>
          <w:shd w:val="clear" w:color="auto" w:fill="FFFFFF"/>
        </w:rPr>
        <w:t>％，同比</w:t>
      </w:r>
      <w:r>
        <w:rPr>
          <w:rFonts w:hint="eastAsia" w:ascii="仿宋_GB2312" w:hAnsi="微软雅黑" w:eastAsia="仿宋_GB2312" w:cs="仿宋_GB2312"/>
          <w:sz w:val="31"/>
          <w:szCs w:val="31"/>
          <w:shd w:val="clear" w:color="auto" w:fill="FFFFFF"/>
          <w:lang w:val="en-US" w:eastAsia="zh-CN"/>
        </w:rPr>
        <w:t>增长0.62</w:t>
      </w:r>
      <w:r>
        <w:rPr>
          <w:rFonts w:hint="eastAsia" w:ascii="仿宋_GB2312" w:hAnsi="微软雅黑" w:eastAsia="仿宋_GB2312" w:cs="仿宋_GB2312"/>
          <w:sz w:val="31"/>
          <w:szCs w:val="31"/>
          <w:shd w:val="clear" w:color="auto" w:fill="FFFFFF"/>
        </w:rPr>
        <w:t>万元，</w:t>
      </w:r>
      <w:r>
        <w:rPr>
          <w:rFonts w:hint="eastAsia" w:ascii="仿宋_GB2312" w:hAnsi="微软雅黑" w:eastAsia="仿宋_GB2312" w:cs="仿宋_GB2312"/>
          <w:sz w:val="31"/>
          <w:szCs w:val="31"/>
          <w:shd w:val="clear" w:color="auto" w:fill="FFFFFF"/>
          <w:lang w:val="en-US" w:eastAsia="zh-CN"/>
        </w:rPr>
        <w:t>增长2.10</w:t>
      </w:r>
      <w:r>
        <w:rPr>
          <w:rFonts w:hint="eastAsia" w:ascii="仿宋_GB2312" w:hAnsi="微软雅黑" w:eastAsia="仿宋_GB2312" w:cs="仿宋_GB2312"/>
          <w:sz w:val="31"/>
          <w:szCs w:val="31"/>
          <w:shd w:val="clear" w:color="auto" w:fill="FFFFFF"/>
        </w:rPr>
        <w:t>％。</w:t>
      </w:r>
    </w:p>
    <w:p>
      <w:pPr>
        <w:pStyle w:val="4"/>
        <w:widowControl/>
        <w:spacing w:beforeAutospacing="0" w:afterAutospacing="0" w:line="560" w:lineRule="exact"/>
        <w:ind w:firstLine="645"/>
        <w:jc w:val="both"/>
      </w:pPr>
      <w:r>
        <w:rPr>
          <w:rFonts w:hint="eastAsia" w:ascii="仿宋_GB2312" w:hAnsi="微软雅黑" w:eastAsia="仿宋_GB2312" w:cs="仿宋_GB2312"/>
          <w:sz w:val="31"/>
          <w:szCs w:val="31"/>
          <w:shd w:val="clear" w:color="auto" w:fill="FFFFFF"/>
        </w:rPr>
        <w:t>（二）按支出结构划分为基本支出和项目支出。</w:t>
      </w:r>
    </w:p>
    <w:p>
      <w:pPr>
        <w:pStyle w:val="4"/>
        <w:widowControl/>
        <w:spacing w:beforeAutospacing="0" w:afterAutospacing="0" w:line="560" w:lineRule="exact"/>
        <w:ind w:firstLine="645"/>
        <w:jc w:val="both"/>
      </w:pPr>
      <w:r>
        <w:rPr>
          <w:rFonts w:hint="eastAsia" w:ascii="仿宋_GB2312" w:hAnsi="微软雅黑" w:eastAsia="仿宋_GB2312" w:cs="仿宋_GB2312"/>
          <w:sz w:val="31"/>
          <w:szCs w:val="31"/>
          <w:shd w:val="clear" w:color="auto" w:fill="FFFFFF"/>
        </w:rPr>
        <w:t>1．基本支出预算</w:t>
      </w:r>
    </w:p>
    <w:p>
      <w:pPr>
        <w:pStyle w:val="4"/>
        <w:widowControl/>
        <w:spacing w:beforeAutospacing="0" w:afterAutospacing="0" w:line="560" w:lineRule="exact"/>
        <w:ind w:firstLine="645"/>
        <w:jc w:val="both"/>
      </w:pPr>
      <w:r>
        <w:rPr>
          <w:rFonts w:hint="eastAsia" w:ascii="仿宋_GB2312" w:hAnsi="微软雅黑" w:eastAsia="仿宋_GB2312" w:cs="仿宋_GB2312"/>
          <w:sz w:val="31"/>
          <w:szCs w:val="31"/>
          <w:shd w:val="clear" w:color="auto" w:fill="FFFFFF"/>
        </w:rPr>
        <w:t>基本支出预算</w:t>
      </w:r>
      <w:r>
        <w:rPr>
          <w:rFonts w:hint="eastAsia" w:ascii="宋体" w:hAnsi="宋体" w:eastAsia="宋体" w:cs="宋体"/>
          <w:sz w:val="31"/>
          <w:szCs w:val="31"/>
          <w:shd w:val="clear" w:color="auto" w:fill="FFFFFF"/>
          <w:lang w:val="en-US" w:eastAsia="zh-CN"/>
        </w:rPr>
        <w:t>442.72</w:t>
      </w:r>
      <w:r>
        <w:rPr>
          <w:rFonts w:hint="eastAsia" w:ascii="仿宋_GB2312" w:hAnsi="微软雅黑" w:eastAsia="仿宋_GB2312" w:cs="仿宋_GB2312"/>
          <w:sz w:val="31"/>
          <w:szCs w:val="31"/>
          <w:shd w:val="clear" w:color="auto" w:fill="FFFFFF"/>
        </w:rPr>
        <w:t>万元，占支出总预算</w:t>
      </w:r>
      <w:r>
        <w:rPr>
          <w:rFonts w:hint="eastAsia" w:ascii="仿宋_GB2312" w:hAnsi="微软雅黑" w:eastAsia="仿宋_GB2312" w:cs="仿宋_GB2312"/>
          <w:sz w:val="31"/>
          <w:szCs w:val="31"/>
          <w:shd w:val="clear" w:color="auto" w:fill="FFFFFF"/>
          <w:lang w:val="en-US" w:eastAsia="zh-CN"/>
        </w:rPr>
        <w:t>81.42</w:t>
      </w:r>
      <w:r>
        <w:rPr>
          <w:rFonts w:hint="eastAsia" w:ascii="仿宋_GB2312" w:hAnsi="微软雅黑" w:eastAsia="仿宋_GB2312" w:cs="仿宋_GB2312"/>
          <w:sz w:val="31"/>
          <w:szCs w:val="31"/>
          <w:shd w:val="clear" w:color="auto" w:fill="FFFFFF"/>
        </w:rPr>
        <w:t>％，同比</w:t>
      </w:r>
      <w:r>
        <w:rPr>
          <w:rFonts w:hint="eastAsia" w:ascii="仿宋_GB2312" w:hAnsi="微软雅黑" w:eastAsia="仿宋_GB2312" w:cs="仿宋_GB2312"/>
          <w:sz w:val="31"/>
          <w:szCs w:val="31"/>
          <w:shd w:val="clear" w:color="auto" w:fill="FFFFFF"/>
          <w:lang w:eastAsia="zh-CN"/>
        </w:rPr>
        <w:t>减少</w:t>
      </w:r>
      <w:r>
        <w:rPr>
          <w:rFonts w:hint="eastAsia" w:ascii="仿宋_GB2312" w:hAnsi="微软雅黑" w:eastAsia="仿宋_GB2312" w:cs="仿宋_GB2312"/>
          <w:sz w:val="31"/>
          <w:szCs w:val="31"/>
          <w:shd w:val="clear" w:color="auto" w:fill="FFFFFF"/>
          <w:lang w:val="en-US" w:eastAsia="zh-CN"/>
        </w:rPr>
        <w:t>4.33</w:t>
      </w:r>
      <w:r>
        <w:rPr>
          <w:rFonts w:hint="eastAsia" w:ascii="仿宋_GB2312" w:hAnsi="微软雅黑" w:eastAsia="仿宋_GB2312" w:cs="仿宋_GB2312"/>
          <w:sz w:val="31"/>
          <w:szCs w:val="31"/>
          <w:shd w:val="clear" w:color="auto" w:fill="FFFFFF"/>
        </w:rPr>
        <w:t>万元，</w:t>
      </w:r>
      <w:r>
        <w:rPr>
          <w:rFonts w:hint="eastAsia" w:ascii="仿宋_GB2312" w:hAnsi="微软雅黑" w:eastAsia="仿宋_GB2312" w:cs="仿宋_GB2312"/>
          <w:sz w:val="31"/>
          <w:szCs w:val="31"/>
          <w:shd w:val="clear" w:color="auto" w:fill="FFFFFF"/>
          <w:lang w:eastAsia="zh-CN"/>
        </w:rPr>
        <w:t>减少</w:t>
      </w:r>
      <w:r>
        <w:rPr>
          <w:rFonts w:hint="eastAsia" w:ascii="仿宋_GB2312" w:hAnsi="微软雅黑" w:eastAsia="仿宋_GB2312" w:cs="仿宋_GB2312"/>
          <w:sz w:val="31"/>
          <w:szCs w:val="31"/>
          <w:shd w:val="clear" w:color="auto" w:fill="FFFFFF"/>
          <w:lang w:val="en-US" w:eastAsia="zh-CN"/>
        </w:rPr>
        <w:t>0.97</w:t>
      </w:r>
      <w:r>
        <w:rPr>
          <w:rFonts w:hint="eastAsia" w:ascii="仿宋_GB2312" w:hAnsi="微软雅黑" w:eastAsia="仿宋_GB2312" w:cs="仿宋_GB2312"/>
          <w:sz w:val="31"/>
          <w:szCs w:val="31"/>
          <w:shd w:val="clear" w:color="auto" w:fill="FFFFFF"/>
        </w:rPr>
        <w:t>％</w:t>
      </w:r>
      <w:r>
        <w:rPr>
          <w:rFonts w:hint="eastAsia" w:ascii="仿宋_GB2312" w:hAnsi="微软雅黑" w:eastAsia="仿宋_GB2312" w:cs="仿宋_GB2312"/>
          <w:sz w:val="31"/>
          <w:szCs w:val="31"/>
          <w:shd w:val="clear" w:color="auto" w:fill="FFFFFF"/>
          <w:lang w:eastAsia="zh-CN"/>
        </w:rPr>
        <w:t>。</w:t>
      </w:r>
      <w:r>
        <w:rPr>
          <w:rFonts w:hint="eastAsia" w:ascii="仿宋_GB2312" w:hAnsi="微软雅黑" w:eastAsia="仿宋_GB2312" w:cs="仿宋_GB2312"/>
          <w:sz w:val="31"/>
          <w:szCs w:val="31"/>
          <w:shd w:val="clear" w:color="auto" w:fill="FFFFFF"/>
        </w:rPr>
        <w:t>其中：</w:t>
      </w:r>
    </w:p>
    <w:p>
      <w:pPr>
        <w:pStyle w:val="4"/>
        <w:widowControl/>
        <w:spacing w:beforeAutospacing="0" w:afterAutospacing="0" w:line="560" w:lineRule="exact"/>
        <w:ind w:firstLine="645"/>
        <w:jc w:val="both"/>
        <w:rPr>
          <w:rFonts w:ascii="仿宋_GB2312" w:hAnsi="微软雅黑" w:eastAsia="仿宋_GB2312" w:cs="仿宋_GB2312"/>
          <w:sz w:val="31"/>
          <w:szCs w:val="31"/>
          <w:shd w:val="clear" w:color="auto" w:fill="FFFFFF"/>
        </w:rPr>
      </w:pPr>
      <w:r>
        <w:rPr>
          <w:rFonts w:hint="eastAsia" w:ascii="仿宋_GB2312" w:hAnsi="微软雅黑" w:eastAsia="仿宋_GB2312" w:cs="仿宋_GB2312"/>
          <w:sz w:val="31"/>
          <w:szCs w:val="31"/>
          <w:shd w:val="clear" w:color="auto" w:fill="FFFFFF"/>
        </w:rPr>
        <w:t>人员经费预算</w:t>
      </w:r>
      <w:r>
        <w:rPr>
          <w:rFonts w:hint="eastAsia" w:ascii="仿宋_GB2312" w:hAnsi="微软雅黑" w:eastAsia="仿宋_GB2312" w:cs="仿宋_GB2312"/>
          <w:sz w:val="31"/>
          <w:szCs w:val="31"/>
          <w:shd w:val="clear" w:color="auto" w:fill="FFFFFF"/>
          <w:lang w:val="en-US" w:eastAsia="zh-CN"/>
        </w:rPr>
        <w:t>372.00</w:t>
      </w:r>
      <w:r>
        <w:rPr>
          <w:rFonts w:hint="eastAsia" w:ascii="仿宋_GB2312" w:hAnsi="微软雅黑" w:eastAsia="仿宋_GB2312" w:cs="仿宋_GB2312"/>
          <w:sz w:val="31"/>
          <w:szCs w:val="31"/>
          <w:shd w:val="clear" w:color="auto" w:fill="FFFFFF"/>
        </w:rPr>
        <w:t>万元，占基本支出预算</w:t>
      </w:r>
      <w:r>
        <w:rPr>
          <w:rFonts w:hint="eastAsia" w:ascii="仿宋_GB2312" w:hAnsi="微软雅黑" w:eastAsia="仿宋_GB2312" w:cs="仿宋_GB2312"/>
          <w:sz w:val="31"/>
          <w:szCs w:val="31"/>
          <w:shd w:val="clear" w:color="auto" w:fill="FFFFFF"/>
          <w:lang w:val="en-US" w:eastAsia="zh-CN"/>
        </w:rPr>
        <w:t>84.03</w:t>
      </w:r>
      <w:r>
        <w:rPr>
          <w:rFonts w:hint="eastAsia" w:ascii="仿宋_GB2312" w:hAnsi="微软雅黑" w:eastAsia="仿宋_GB2312" w:cs="仿宋_GB2312"/>
          <w:sz w:val="31"/>
          <w:szCs w:val="31"/>
          <w:shd w:val="clear" w:color="auto" w:fill="FFFFFF"/>
        </w:rPr>
        <w:t>％，同比</w:t>
      </w:r>
      <w:r>
        <w:rPr>
          <w:rFonts w:hint="eastAsia" w:ascii="仿宋_GB2312" w:hAnsi="微软雅黑" w:eastAsia="仿宋_GB2312" w:cs="仿宋_GB2312"/>
          <w:sz w:val="31"/>
          <w:szCs w:val="31"/>
          <w:shd w:val="clear" w:color="auto" w:fill="FFFFFF"/>
          <w:lang w:eastAsia="zh-CN"/>
        </w:rPr>
        <w:t>减少</w:t>
      </w:r>
      <w:r>
        <w:rPr>
          <w:rFonts w:hint="eastAsia" w:ascii="仿宋_GB2312" w:hAnsi="微软雅黑" w:eastAsia="仿宋_GB2312" w:cs="仿宋_GB2312"/>
          <w:sz w:val="31"/>
          <w:szCs w:val="31"/>
          <w:shd w:val="clear" w:color="auto" w:fill="FFFFFF"/>
          <w:lang w:val="en-US" w:eastAsia="zh-CN"/>
        </w:rPr>
        <w:t>0.29</w:t>
      </w:r>
      <w:r>
        <w:rPr>
          <w:rFonts w:hint="eastAsia" w:ascii="仿宋_GB2312" w:hAnsi="微软雅黑" w:eastAsia="仿宋_GB2312" w:cs="仿宋_GB2312"/>
          <w:sz w:val="31"/>
          <w:szCs w:val="31"/>
          <w:shd w:val="clear" w:color="auto" w:fill="FFFFFF"/>
        </w:rPr>
        <w:t>万元，</w:t>
      </w:r>
      <w:r>
        <w:rPr>
          <w:rFonts w:hint="eastAsia" w:ascii="仿宋_GB2312" w:hAnsi="微软雅黑" w:eastAsia="仿宋_GB2312" w:cs="仿宋_GB2312"/>
          <w:sz w:val="31"/>
          <w:szCs w:val="31"/>
          <w:shd w:val="clear" w:color="auto" w:fill="FFFFFF"/>
          <w:lang w:eastAsia="zh-CN"/>
        </w:rPr>
        <w:t>减少</w:t>
      </w:r>
      <w:r>
        <w:rPr>
          <w:rFonts w:hint="eastAsia" w:ascii="宋体" w:hAnsi="宋体" w:eastAsia="宋体" w:cs="宋体"/>
          <w:sz w:val="31"/>
          <w:szCs w:val="31"/>
          <w:shd w:val="clear" w:color="auto" w:fill="FFFFFF"/>
          <w:lang w:val="en-US" w:eastAsia="zh-CN"/>
        </w:rPr>
        <w:t>0.08</w:t>
      </w:r>
      <w:r>
        <w:rPr>
          <w:rFonts w:hint="eastAsia" w:ascii="仿宋_GB2312" w:hAnsi="微软雅黑" w:eastAsia="仿宋_GB2312" w:cs="仿宋_GB2312"/>
          <w:sz w:val="31"/>
          <w:szCs w:val="31"/>
          <w:shd w:val="clear" w:color="auto" w:fill="FFFFFF"/>
        </w:rPr>
        <w:t>％。其中：</w:t>
      </w:r>
    </w:p>
    <w:p>
      <w:pPr>
        <w:pStyle w:val="4"/>
        <w:widowControl/>
        <w:spacing w:beforeAutospacing="0" w:afterAutospacing="0" w:line="560" w:lineRule="exact"/>
        <w:ind w:firstLine="645"/>
        <w:jc w:val="both"/>
        <w:rPr>
          <w:rFonts w:ascii="仿宋_GB2312" w:hAnsi="微软雅黑" w:eastAsia="仿宋_GB2312" w:cs="仿宋_GB2312"/>
          <w:sz w:val="31"/>
          <w:szCs w:val="31"/>
          <w:shd w:val="clear" w:color="auto" w:fill="FFFFFF"/>
        </w:rPr>
      </w:pPr>
      <w:r>
        <w:rPr>
          <w:rFonts w:hint="eastAsia" w:ascii="仿宋_GB2312" w:hAnsi="微软雅黑" w:eastAsia="仿宋_GB2312" w:cs="仿宋_GB2312"/>
          <w:sz w:val="31"/>
          <w:szCs w:val="31"/>
          <w:shd w:val="clear" w:color="auto" w:fill="FFFFFF"/>
        </w:rPr>
        <w:t>工资福利支出预算</w:t>
      </w:r>
      <w:r>
        <w:rPr>
          <w:rFonts w:hint="eastAsia" w:ascii="宋体" w:hAnsi="宋体" w:eastAsia="宋体" w:cs="宋体"/>
          <w:sz w:val="31"/>
          <w:szCs w:val="31"/>
          <w:shd w:val="clear" w:color="auto" w:fill="FFFFFF"/>
          <w:lang w:val="en-US" w:eastAsia="zh-CN"/>
        </w:rPr>
        <w:t>350.85</w:t>
      </w:r>
      <w:r>
        <w:rPr>
          <w:rFonts w:hint="eastAsia" w:ascii="仿宋_GB2312" w:hAnsi="微软雅黑" w:eastAsia="仿宋_GB2312" w:cs="仿宋_GB2312"/>
          <w:sz w:val="31"/>
          <w:szCs w:val="31"/>
          <w:shd w:val="clear" w:color="auto" w:fill="FFFFFF"/>
        </w:rPr>
        <w:t>万元，占基本支出预算</w:t>
      </w:r>
      <w:r>
        <w:rPr>
          <w:rFonts w:hint="eastAsia" w:ascii="仿宋_GB2312" w:hAnsi="微软雅黑" w:eastAsia="仿宋_GB2312" w:cs="仿宋_GB2312"/>
          <w:sz w:val="31"/>
          <w:szCs w:val="31"/>
          <w:shd w:val="clear" w:color="auto" w:fill="FFFFFF"/>
          <w:lang w:val="en-US" w:eastAsia="zh-CN"/>
        </w:rPr>
        <w:t>79.25</w:t>
      </w:r>
      <w:r>
        <w:rPr>
          <w:rFonts w:hint="eastAsia" w:ascii="仿宋_GB2312" w:hAnsi="微软雅黑" w:eastAsia="仿宋_GB2312" w:cs="仿宋_GB2312"/>
          <w:sz w:val="31"/>
          <w:szCs w:val="31"/>
          <w:shd w:val="clear" w:color="auto" w:fill="FFFFFF"/>
        </w:rPr>
        <w:t>％，同比</w:t>
      </w:r>
      <w:r>
        <w:rPr>
          <w:rFonts w:hint="eastAsia" w:ascii="仿宋_GB2312" w:hAnsi="微软雅黑" w:eastAsia="仿宋_GB2312" w:cs="仿宋_GB2312"/>
          <w:sz w:val="31"/>
          <w:szCs w:val="31"/>
          <w:shd w:val="clear" w:color="auto" w:fill="FFFFFF"/>
          <w:lang w:eastAsia="zh-CN"/>
        </w:rPr>
        <w:t>减少</w:t>
      </w:r>
      <w:r>
        <w:rPr>
          <w:rFonts w:hint="eastAsia" w:ascii="仿宋_GB2312" w:hAnsi="微软雅黑" w:eastAsia="仿宋_GB2312" w:cs="仿宋_GB2312"/>
          <w:sz w:val="31"/>
          <w:szCs w:val="31"/>
          <w:shd w:val="clear" w:color="auto" w:fill="FFFFFF"/>
          <w:lang w:val="en-US" w:eastAsia="zh-CN"/>
        </w:rPr>
        <w:t>2.62</w:t>
      </w:r>
      <w:r>
        <w:rPr>
          <w:rFonts w:hint="eastAsia" w:ascii="仿宋_GB2312" w:hAnsi="微软雅黑" w:eastAsia="仿宋_GB2312" w:cs="仿宋_GB2312"/>
          <w:sz w:val="31"/>
          <w:szCs w:val="31"/>
          <w:shd w:val="clear" w:color="auto" w:fill="FFFFFF"/>
        </w:rPr>
        <w:t>万元，</w:t>
      </w:r>
      <w:r>
        <w:rPr>
          <w:rFonts w:hint="eastAsia" w:ascii="仿宋_GB2312" w:hAnsi="微软雅黑" w:eastAsia="仿宋_GB2312" w:cs="仿宋_GB2312"/>
          <w:sz w:val="31"/>
          <w:szCs w:val="31"/>
          <w:shd w:val="clear" w:color="auto" w:fill="FFFFFF"/>
          <w:lang w:eastAsia="zh-CN"/>
        </w:rPr>
        <w:t>减少</w:t>
      </w:r>
      <w:r>
        <w:rPr>
          <w:rFonts w:hint="eastAsia" w:ascii="仿宋_GB2312" w:hAnsi="微软雅黑" w:eastAsia="仿宋_GB2312" w:cs="仿宋_GB2312"/>
          <w:sz w:val="31"/>
          <w:szCs w:val="31"/>
          <w:shd w:val="clear" w:color="auto" w:fill="FFFFFF"/>
          <w:lang w:val="en-US" w:eastAsia="zh-CN"/>
        </w:rPr>
        <w:t>0.74</w:t>
      </w:r>
      <w:r>
        <w:rPr>
          <w:rFonts w:hint="eastAsia" w:ascii="仿宋_GB2312" w:hAnsi="微软雅黑" w:eastAsia="仿宋_GB2312" w:cs="仿宋_GB2312"/>
          <w:sz w:val="31"/>
          <w:szCs w:val="31"/>
          <w:shd w:val="clear" w:color="auto" w:fill="FFFFFF"/>
        </w:rPr>
        <w:t>％；</w:t>
      </w:r>
    </w:p>
    <w:p>
      <w:pPr>
        <w:pStyle w:val="4"/>
        <w:widowControl/>
        <w:spacing w:beforeAutospacing="0" w:afterAutospacing="0" w:line="560" w:lineRule="exact"/>
        <w:ind w:firstLine="645"/>
        <w:jc w:val="both"/>
      </w:pPr>
      <w:r>
        <w:rPr>
          <w:rFonts w:hint="eastAsia" w:ascii="仿宋_GB2312" w:hAnsi="微软雅黑" w:eastAsia="仿宋_GB2312" w:cs="仿宋_GB2312"/>
          <w:sz w:val="31"/>
          <w:szCs w:val="31"/>
          <w:shd w:val="clear" w:color="auto" w:fill="FFFFFF"/>
        </w:rPr>
        <w:t>对个人和家庭的补助预算</w:t>
      </w:r>
      <w:r>
        <w:rPr>
          <w:rFonts w:hint="eastAsia" w:ascii="宋体" w:hAnsi="宋体" w:eastAsia="宋体" w:cs="宋体"/>
          <w:sz w:val="31"/>
          <w:szCs w:val="31"/>
          <w:shd w:val="clear" w:color="auto" w:fill="FFFFFF"/>
          <w:lang w:val="en-US" w:eastAsia="zh-CN"/>
        </w:rPr>
        <w:t>21.15</w:t>
      </w:r>
      <w:r>
        <w:rPr>
          <w:rFonts w:hint="eastAsia" w:ascii="仿宋_GB2312" w:hAnsi="微软雅黑" w:eastAsia="仿宋_GB2312" w:cs="仿宋_GB2312"/>
          <w:sz w:val="31"/>
          <w:szCs w:val="31"/>
          <w:shd w:val="clear" w:color="auto" w:fill="FFFFFF"/>
        </w:rPr>
        <w:t>万元，占基本支出预算</w:t>
      </w:r>
      <w:r>
        <w:rPr>
          <w:rFonts w:hint="eastAsia" w:ascii="仿宋_GB2312" w:hAnsi="微软雅黑" w:eastAsia="仿宋_GB2312" w:cs="仿宋_GB2312"/>
          <w:sz w:val="31"/>
          <w:szCs w:val="31"/>
          <w:shd w:val="clear" w:color="auto" w:fill="FFFFFF"/>
          <w:lang w:val="en-US" w:eastAsia="zh-CN"/>
        </w:rPr>
        <w:t>4.78</w:t>
      </w:r>
      <w:r>
        <w:rPr>
          <w:rFonts w:hint="eastAsia" w:ascii="仿宋_GB2312" w:hAnsi="微软雅黑" w:eastAsia="仿宋_GB2312" w:cs="仿宋_GB2312"/>
          <w:sz w:val="31"/>
          <w:szCs w:val="31"/>
          <w:shd w:val="clear" w:color="auto" w:fill="FFFFFF"/>
        </w:rPr>
        <w:t>％，同比</w:t>
      </w:r>
      <w:r>
        <w:rPr>
          <w:rFonts w:hint="eastAsia" w:ascii="仿宋_GB2312" w:hAnsi="微软雅黑" w:eastAsia="仿宋_GB2312" w:cs="仿宋_GB2312"/>
          <w:sz w:val="31"/>
          <w:szCs w:val="31"/>
          <w:shd w:val="clear" w:color="auto" w:fill="FFFFFF"/>
          <w:lang w:val="en-US" w:eastAsia="zh-CN"/>
        </w:rPr>
        <w:t>增长2.33</w:t>
      </w:r>
      <w:r>
        <w:rPr>
          <w:rFonts w:hint="eastAsia" w:ascii="仿宋_GB2312" w:hAnsi="微软雅黑" w:eastAsia="仿宋_GB2312" w:cs="仿宋_GB2312"/>
          <w:sz w:val="31"/>
          <w:szCs w:val="31"/>
          <w:shd w:val="clear" w:color="auto" w:fill="FFFFFF"/>
        </w:rPr>
        <w:t>万元，</w:t>
      </w:r>
      <w:r>
        <w:rPr>
          <w:rFonts w:hint="eastAsia" w:ascii="仿宋_GB2312" w:hAnsi="微软雅黑" w:eastAsia="仿宋_GB2312" w:cs="仿宋_GB2312"/>
          <w:sz w:val="31"/>
          <w:szCs w:val="31"/>
          <w:shd w:val="clear" w:color="auto" w:fill="FFFFFF"/>
          <w:lang w:val="en-US" w:eastAsia="zh-CN"/>
        </w:rPr>
        <w:t>增长12.38</w:t>
      </w:r>
      <w:r>
        <w:rPr>
          <w:rFonts w:hint="eastAsia" w:ascii="仿宋_GB2312" w:hAnsi="微软雅黑" w:eastAsia="仿宋_GB2312" w:cs="仿宋_GB2312"/>
          <w:sz w:val="31"/>
          <w:szCs w:val="31"/>
          <w:shd w:val="clear" w:color="auto" w:fill="FFFFFF"/>
        </w:rPr>
        <w:t>％。</w:t>
      </w:r>
    </w:p>
    <w:p>
      <w:pPr>
        <w:pStyle w:val="4"/>
        <w:widowControl/>
        <w:spacing w:beforeAutospacing="0" w:afterAutospacing="0" w:line="560" w:lineRule="exact"/>
        <w:ind w:firstLine="645"/>
        <w:jc w:val="both"/>
      </w:pPr>
      <w:r>
        <w:rPr>
          <w:rFonts w:hint="eastAsia" w:ascii="仿宋_GB2312" w:hAnsi="微软雅黑" w:eastAsia="仿宋_GB2312" w:cs="仿宋_GB2312"/>
          <w:sz w:val="31"/>
          <w:szCs w:val="31"/>
          <w:shd w:val="clear" w:color="auto" w:fill="FFFFFF"/>
        </w:rPr>
        <w:t>公用经费（商品和服务支出）预算</w:t>
      </w:r>
      <w:r>
        <w:rPr>
          <w:rFonts w:hint="eastAsia" w:ascii="宋体" w:hAnsi="宋体" w:eastAsia="宋体" w:cs="宋体"/>
          <w:sz w:val="31"/>
          <w:szCs w:val="31"/>
          <w:shd w:val="clear" w:color="auto" w:fill="FFFFFF"/>
          <w:lang w:val="en-US" w:eastAsia="zh-CN"/>
        </w:rPr>
        <w:t>70.72</w:t>
      </w:r>
      <w:r>
        <w:rPr>
          <w:rFonts w:hint="eastAsia" w:ascii="仿宋_GB2312" w:hAnsi="微软雅黑" w:eastAsia="仿宋_GB2312" w:cs="仿宋_GB2312"/>
          <w:sz w:val="31"/>
          <w:szCs w:val="31"/>
          <w:shd w:val="clear" w:color="auto" w:fill="FFFFFF"/>
        </w:rPr>
        <w:t>万元，占基本支出预算</w:t>
      </w:r>
      <w:r>
        <w:rPr>
          <w:rFonts w:hint="eastAsia" w:ascii="仿宋_GB2312" w:hAnsi="微软雅黑" w:eastAsia="仿宋_GB2312" w:cs="仿宋_GB2312"/>
          <w:sz w:val="31"/>
          <w:szCs w:val="31"/>
          <w:shd w:val="clear" w:color="auto" w:fill="FFFFFF"/>
          <w:lang w:val="en-US" w:eastAsia="zh-CN"/>
        </w:rPr>
        <w:t>15.97</w:t>
      </w:r>
      <w:r>
        <w:rPr>
          <w:rFonts w:hint="eastAsia" w:ascii="仿宋_GB2312" w:hAnsi="微软雅黑" w:eastAsia="仿宋_GB2312" w:cs="仿宋_GB2312"/>
          <w:sz w:val="31"/>
          <w:szCs w:val="31"/>
          <w:shd w:val="clear" w:color="auto" w:fill="FFFFFF"/>
        </w:rPr>
        <w:t>％，同比</w:t>
      </w:r>
      <w:r>
        <w:rPr>
          <w:rFonts w:hint="eastAsia" w:ascii="仿宋_GB2312" w:hAnsi="微软雅黑" w:eastAsia="仿宋_GB2312" w:cs="仿宋_GB2312"/>
          <w:sz w:val="31"/>
          <w:szCs w:val="31"/>
          <w:shd w:val="clear" w:color="auto" w:fill="FFFFFF"/>
          <w:lang w:val="en-US" w:eastAsia="zh-CN"/>
        </w:rPr>
        <w:t>减少4.04</w:t>
      </w:r>
      <w:r>
        <w:rPr>
          <w:rFonts w:hint="eastAsia" w:ascii="仿宋_GB2312" w:hAnsi="微软雅黑" w:eastAsia="仿宋_GB2312" w:cs="仿宋_GB2312"/>
          <w:sz w:val="31"/>
          <w:szCs w:val="31"/>
          <w:shd w:val="clear" w:color="auto" w:fill="FFFFFF"/>
        </w:rPr>
        <w:t>万元，</w:t>
      </w:r>
      <w:r>
        <w:rPr>
          <w:rFonts w:hint="eastAsia" w:ascii="仿宋_GB2312" w:hAnsi="微软雅黑" w:eastAsia="仿宋_GB2312" w:cs="仿宋_GB2312"/>
          <w:sz w:val="31"/>
          <w:szCs w:val="31"/>
          <w:shd w:val="clear" w:color="auto" w:fill="FFFFFF"/>
          <w:lang w:val="en-US" w:eastAsia="zh-CN"/>
        </w:rPr>
        <w:t>减少5.71</w:t>
      </w:r>
      <w:r>
        <w:rPr>
          <w:rFonts w:hint="eastAsia" w:ascii="仿宋_GB2312" w:hAnsi="微软雅黑" w:eastAsia="仿宋_GB2312" w:cs="仿宋_GB2312"/>
          <w:sz w:val="31"/>
          <w:szCs w:val="31"/>
          <w:shd w:val="clear" w:color="auto" w:fill="FFFFFF"/>
        </w:rPr>
        <w:t>％。</w:t>
      </w:r>
    </w:p>
    <w:p>
      <w:pPr>
        <w:pStyle w:val="4"/>
        <w:widowControl/>
        <w:spacing w:beforeAutospacing="0" w:afterAutospacing="0" w:line="560" w:lineRule="exact"/>
        <w:ind w:firstLine="645"/>
        <w:jc w:val="both"/>
      </w:pPr>
      <w:r>
        <w:rPr>
          <w:rFonts w:hint="eastAsia" w:ascii="仿宋_GB2312" w:hAnsi="微软雅黑" w:eastAsia="仿宋_GB2312" w:cs="仿宋_GB2312"/>
          <w:sz w:val="31"/>
          <w:szCs w:val="31"/>
          <w:shd w:val="clear" w:color="auto" w:fill="FFFFFF"/>
        </w:rPr>
        <w:t>2.项目支出预算</w:t>
      </w:r>
    </w:p>
    <w:p>
      <w:pPr>
        <w:pStyle w:val="4"/>
        <w:widowControl/>
        <w:spacing w:beforeAutospacing="0" w:afterAutospacing="0" w:line="560" w:lineRule="exact"/>
        <w:ind w:firstLine="645"/>
        <w:jc w:val="both"/>
        <w:rPr>
          <w:rFonts w:hint="eastAsia" w:ascii="仿宋_GB2312" w:hAnsi="微软雅黑" w:eastAsia="仿宋_GB2312" w:cs="仿宋_GB2312"/>
          <w:sz w:val="31"/>
          <w:szCs w:val="31"/>
          <w:shd w:val="clear" w:color="auto" w:fill="FFFFFF"/>
        </w:rPr>
      </w:pPr>
      <w:r>
        <w:rPr>
          <w:rFonts w:hint="eastAsia" w:ascii="仿宋_GB2312" w:hAnsi="微软雅黑" w:eastAsia="仿宋_GB2312" w:cs="仿宋_GB2312"/>
          <w:sz w:val="31"/>
          <w:szCs w:val="31"/>
          <w:shd w:val="clear" w:color="auto" w:fill="FFFFFF"/>
        </w:rPr>
        <w:t>项目支出预算</w:t>
      </w:r>
      <w:r>
        <w:rPr>
          <w:rFonts w:hint="eastAsia" w:ascii="仿宋_GB2312" w:hAnsi="微软雅黑" w:eastAsia="仿宋_GB2312" w:cs="仿宋_GB2312"/>
          <w:sz w:val="31"/>
          <w:szCs w:val="31"/>
          <w:shd w:val="clear" w:color="auto" w:fill="FFFFFF"/>
          <w:lang w:val="en-US" w:eastAsia="zh-CN"/>
        </w:rPr>
        <w:t>101.05</w:t>
      </w:r>
      <w:r>
        <w:rPr>
          <w:rFonts w:hint="eastAsia" w:ascii="仿宋_GB2312" w:hAnsi="微软雅黑" w:eastAsia="仿宋_GB2312" w:cs="仿宋_GB2312"/>
          <w:sz w:val="31"/>
          <w:szCs w:val="31"/>
          <w:shd w:val="clear" w:color="auto" w:fill="FFFFFF"/>
        </w:rPr>
        <w:t>万元，占支出总预算</w:t>
      </w:r>
      <w:r>
        <w:rPr>
          <w:rFonts w:hint="eastAsia" w:ascii="仿宋_GB2312" w:hAnsi="微软雅黑" w:eastAsia="仿宋_GB2312" w:cs="仿宋_GB2312"/>
          <w:sz w:val="31"/>
          <w:szCs w:val="31"/>
          <w:shd w:val="clear" w:color="auto" w:fill="FFFFFF"/>
          <w:lang w:val="en-US" w:eastAsia="zh-CN"/>
        </w:rPr>
        <w:t>18.58</w:t>
      </w:r>
      <w:r>
        <w:rPr>
          <w:rFonts w:hint="eastAsia" w:ascii="仿宋_GB2312" w:hAnsi="微软雅黑" w:eastAsia="仿宋_GB2312" w:cs="仿宋_GB2312"/>
          <w:sz w:val="31"/>
          <w:szCs w:val="31"/>
          <w:shd w:val="clear" w:color="auto" w:fill="FFFFFF"/>
        </w:rPr>
        <w:t>％，同比</w:t>
      </w:r>
      <w:r>
        <w:rPr>
          <w:rFonts w:hint="eastAsia" w:ascii="仿宋_GB2312" w:hAnsi="微软雅黑" w:eastAsia="仿宋_GB2312" w:cs="仿宋_GB2312"/>
          <w:sz w:val="31"/>
          <w:szCs w:val="31"/>
          <w:shd w:val="clear" w:color="auto" w:fill="FFFFFF"/>
          <w:lang w:val="en-US" w:eastAsia="zh-CN"/>
        </w:rPr>
        <w:t>增长18.80</w:t>
      </w:r>
      <w:r>
        <w:rPr>
          <w:rFonts w:hint="eastAsia" w:ascii="仿宋_GB2312" w:hAnsi="微软雅黑" w:eastAsia="仿宋_GB2312" w:cs="仿宋_GB2312"/>
          <w:sz w:val="31"/>
          <w:szCs w:val="31"/>
          <w:shd w:val="clear" w:color="auto" w:fill="FFFFFF"/>
        </w:rPr>
        <w:t>万元，</w:t>
      </w:r>
      <w:r>
        <w:rPr>
          <w:rFonts w:hint="eastAsia" w:ascii="仿宋_GB2312" w:hAnsi="微软雅黑" w:eastAsia="仿宋_GB2312" w:cs="仿宋_GB2312"/>
          <w:sz w:val="31"/>
          <w:szCs w:val="31"/>
          <w:shd w:val="clear" w:color="auto" w:fill="FFFFFF"/>
          <w:lang w:val="en-US" w:eastAsia="zh-CN"/>
        </w:rPr>
        <w:t>增长22.86</w:t>
      </w:r>
      <w:r>
        <w:rPr>
          <w:rFonts w:hint="eastAsia" w:ascii="仿宋_GB2312" w:hAnsi="微软雅黑" w:eastAsia="仿宋_GB2312" w:cs="仿宋_GB2312"/>
          <w:sz w:val="31"/>
          <w:szCs w:val="31"/>
          <w:shd w:val="clear" w:color="auto" w:fill="FFFFFF"/>
        </w:rPr>
        <w:t>％。</w:t>
      </w:r>
    </w:p>
    <w:p>
      <w:pPr>
        <w:pStyle w:val="4"/>
        <w:widowControl/>
        <w:spacing w:beforeAutospacing="0" w:afterAutospacing="0" w:line="560" w:lineRule="exact"/>
        <w:ind w:firstLine="645"/>
        <w:jc w:val="both"/>
      </w:pPr>
      <w:r>
        <w:rPr>
          <w:rFonts w:hint="eastAsia" w:ascii="仿宋_GB2312" w:hAnsi="微软雅黑" w:eastAsia="仿宋_GB2312" w:cs="仿宋_GB2312"/>
          <w:sz w:val="31"/>
          <w:szCs w:val="31"/>
          <w:shd w:val="clear" w:color="auto" w:fill="FFFFFF"/>
        </w:rPr>
        <w:t>（三）支出</w:t>
      </w:r>
      <w:r>
        <w:rPr>
          <w:rFonts w:hint="eastAsia" w:ascii="仿宋_GB2312" w:hAnsi="微软雅黑" w:eastAsia="仿宋_GB2312" w:cs="仿宋_GB2312"/>
          <w:sz w:val="31"/>
          <w:szCs w:val="31"/>
          <w:shd w:val="clear" w:color="auto" w:fill="FFFFFF"/>
          <w:lang w:eastAsia="zh-CN"/>
        </w:rPr>
        <w:t>减少与</w:t>
      </w:r>
      <w:r>
        <w:rPr>
          <w:rFonts w:hint="eastAsia" w:ascii="仿宋_GB2312" w:hAnsi="微软雅黑" w:eastAsia="仿宋_GB2312" w:cs="仿宋_GB2312"/>
          <w:sz w:val="31"/>
          <w:szCs w:val="31"/>
          <w:shd w:val="clear" w:color="auto" w:fill="FFFFFF"/>
          <w:lang w:val="en-US" w:eastAsia="zh-CN"/>
        </w:rPr>
        <w:t>增长</w:t>
      </w:r>
      <w:r>
        <w:rPr>
          <w:rFonts w:hint="eastAsia" w:ascii="仿宋_GB2312" w:hAnsi="微软雅黑" w:eastAsia="仿宋_GB2312" w:cs="仿宋_GB2312"/>
          <w:sz w:val="31"/>
          <w:szCs w:val="31"/>
          <w:shd w:val="clear" w:color="auto" w:fill="FFFFFF"/>
        </w:rPr>
        <w:t>的主要原因。</w:t>
      </w:r>
    </w:p>
    <w:p>
      <w:pPr>
        <w:pStyle w:val="4"/>
        <w:widowControl/>
        <w:spacing w:beforeAutospacing="0" w:afterAutospacing="0" w:line="560" w:lineRule="exact"/>
        <w:ind w:firstLine="645"/>
        <w:jc w:val="both"/>
        <w:rPr>
          <w:rFonts w:hint="default" w:ascii="仿宋_GB2312" w:hAnsi="微软雅黑" w:eastAsia="仿宋_GB2312" w:cs="仿宋_GB2312"/>
          <w:sz w:val="31"/>
          <w:szCs w:val="31"/>
          <w:shd w:val="clear" w:color="auto" w:fill="FFFFFF"/>
          <w:lang w:val="en-US"/>
        </w:rPr>
      </w:pPr>
      <w:r>
        <w:rPr>
          <w:rFonts w:hint="eastAsia" w:ascii="仿宋_GB2312" w:hAnsi="微软雅黑" w:eastAsia="仿宋_GB2312" w:cs="仿宋_GB2312"/>
          <w:sz w:val="31"/>
          <w:szCs w:val="31"/>
          <w:shd w:val="clear" w:color="auto" w:fill="FFFFFF"/>
        </w:rPr>
        <w:t>我单位</w:t>
      </w:r>
      <w:r>
        <w:rPr>
          <w:rFonts w:hint="eastAsia" w:ascii="仿宋_GB2312" w:hAnsi="微软雅黑" w:eastAsia="仿宋_GB2312" w:cs="仿宋_GB2312"/>
          <w:sz w:val="31"/>
          <w:szCs w:val="31"/>
          <w:shd w:val="clear" w:color="auto" w:fill="FFFFFF"/>
          <w:lang w:val="en-US" w:eastAsia="zh-CN"/>
        </w:rPr>
        <w:t>人员减少致人员经费减少支出，增长原因是由于项目支出新增公务车购置经费导致。</w:t>
      </w:r>
    </w:p>
    <w:p>
      <w:pPr>
        <w:pStyle w:val="4"/>
        <w:widowControl/>
        <w:spacing w:beforeAutospacing="0" w:afterAutospacing="0" w:line="560" w:lineRule="exact"/>
        <w:ind w:firstLine="645"/>
        <w:jc w:val="both"/>
      </w:pPr>
      <w:r>
        <w:rPr>
          <w:rFonts w:hint="eastAsia" w:ascii="黑体" w:hAnsi="宋体" w:eastAsia="黑体" w:cs="黑体"/>
          <w:sz w:val="31"/>
          <w:szCs w:val="31"/>
          <w:shd w:val="clear" w:color="auto" w:fill="FFFFFF"/>
        </w:rPr>
        <w:t>四、政府性基金预算支出情况说明</w:t>
      </w:r>
    </w:p>
    <w:p>
      <w:pPr>
        <w:pStyle w:val="4"/>
        <w:widowControl/>
        <w:spacing w:beforeAutospacing="0" w:afterAutospacing="0" w:line="560" w:lineRule="exact"/>
        <w:ind w:firstLine="645"/>
        <w:jc w:val="both"/>
        <w:rPr>
          <w:rFonts w:hint="eastAsia" w:ascii="仿宋_GB2312" w:hAnsi="微软雅黑" w:eastAsia="仿宋_GB2312" w:cs="仿宋_GB2312"/>
          <w:sz w:val="31"/>
          <w:szCs w:val="31"/>
          <w:shd w:val="clear" w:color="auto" w:fill="FFFFFF"/>
          <w:lang w:eastAsia="zh-CN"/>
        </w:rPr>
      </w:pPr>
      <w:r>
        <w:rPr>
          <w:rFonts w:hint="eastAsia" w:ascii="仿宋_GB2312" w:hAnsi="微软雅黑" w:eastAsia="仿宋_GB2312" w:cs="仿宋_GB2312"/>
          <w:sz w:val="31"/>
          <w:szCs w:val="31"/>
          <w:shd w:val="clear" w:color="auto" w:fill="FFFFFF"/>
        </w:rPr>
        <w:t>我单位2025年无政府性基金预算</w:t>
      </w:r>
      <w:r>
        <w:rPr>
          <w:rFonts w:hint="eastAsia" w:ascii="仿宋_GB2312" w:hAnsi="微软雅黑" w:eastAsia="仿宋_GB2312" w:cs="仿宋_GB2312"/>
          <w:sz w:val="31"/>
          <w:szCs w:val="31"/>
          <w:shd w:val="clear" w:color="auto" w:fill="FFFFFF"/>
          <w:lang w:eastAsia="zh-CN"/>
        </w:rPr>
        <w:t>。</w:t>
      </w:r>
    </w:p>
    <w:p>
      <w:pPr>
        <w:pStyle w:val="4"/>
        <w:widowControl/>
        <w:spacing w:beforeAutospacing="0" w:afterAutospacing="0" w:line="560" w:lineRule="exact"/>
        <w:ind w:firstLine="645"/>
        <w:jc w:val="both"/>
      </w:pPr>
      <w:r>
        <w:rPr>
          <w:rFonts w:hint="eastAsia" w:ascii="黑体" w:hAnsi="宋体" w:eastAsia="黑体" w:cs="黑体"/>
          <w:sz w:val="31"/>
          <w:szCs w:val="31"/>
          <w:shd w:val="clear" w:color="auto" w:fill="FFFFFF"/>
        </w:rPr>
        <w:t>五、国有资本经营预算支出情况说明</w:t>
      </w:r>
    </w:p>
    <w:p>
      <w:pPr>
        <w:pStyle w:val="4"/>
        <w:widowControl/>
        <w:spacing w:beforeAutospacing="0" w:afterAutospacing="0" w:line="560" w:lineRule="exact"/>
        <w:ind w:firstLine="645"/>
        <w:jc w:val="both"/>
      </w:pPr>
      <w:r>
        <w:rPr>
          <w:rFonts w:hint="eastAsia" w:ascii="仿宋_GB2312" w:hAnsi="微软雅黑" w:eastAsia="仿宋_GB2312" w:cs="仿宋_GB2312"/>
          <w:sz w:val="31"/>
          <w:szCs w:val="31"/>
          <w:shd w:val="clear" w:color="auto" w:fill="FFFFFF"/>
          <w:lang w:val="en-US" w:eastAsia="zh-CN"/>
        </w:rPr>
        <w:t>我单位2025年无国有资本经营预算。</w:t>
      </w:r>
    </w:p>
    <w:p>
      <w:pPr>
        <w:pStyle w:val="4"/>
        <w:widowControl/>
        <w:spacing w:beforeAutospacing="0" w:afterAutospacing="0" w:line="560" w:lineRule="exact"/>
        <w:ind w:firstLine="645"/>
        <w:jc w:val="both"/>
      </w:pPr>
      <w:r>
        <w:rPr>
          <w:rFonts w:hint="eastAsia" w:ascii="黑体" w:hAnsi="宋体" w:eastAsia="黑体" w:cs="黑体"/>
          <w:sz w:val="31"/>
          <w:szCs w:val="31"/>
          <w:shd w:val="clear" w:color="auto" w:fill="FFFFFF"/>
        </w:rPr>
        <w:t>六、一般公共预算“三公”经费支出情况说明</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620" w:firstLineChars="200"/>
        <w:jc w:val="both"/>
        <w:textAlignment w:val="auto"/>
        <w:rPr>
          <w:rFonts w:ascii="仿宋_GB2312" w:hAnsi="仿宋_GB2312" w:eastAsia="仿宋_GB2312" w:cs="仿宋_GB2312"/>
          <w:sz w:val="31"/>
          <w:szCs w:val="31"/>
          <w:shd w:val="clear" w:color="auto" w:fill="FFFFFF"/>
        </w:rPr>
      </w:pPr>
      <w:r>
        <w:rPr>
          <w:rFonts w:hint="eastAsia" w:ascii="仿宋_GB2312" w:hAnsi="仿宋_GB2312" w:eastAsia="仿宋_GB2312" w:cs="仿宋_GB2312"/>
          <w:sz w:val="31"/>
          <w:szCs w:val="31"/>
          <w:shd w:val="clear" w:color="auto" w:fill="FFFFFF"/>
        </w:rPr>
        <w:t>我单位202</w:t>
      </w:r>
      <w:r>
        <w:rPr>
          <w:rFonts w:hint="eastAsia" w:ascii="仿宋_GB2312" w:hAnsi="仿宋_GB2312" w:eastAsia="仿宋_GB2312" w:cs="仿宋_GB2312"/>
          <w:sz w:val="31"/>
          <w:szCs w:val="31"/>
          <w:shd w:val="clear" w:color="auto" w:fill="FFFFFF"/>
          <w:lang w:val="en-US" w:eastAsia="zh-CN"/>
        </w:rPr>
        <w:t>5</w:t>
      </w:r>
      <w:r>
        <w:rPr>
          <w:rFonts w:hint="eastAsia" w:ascii="仿宋_GB2312" w:hAnsi="仿宋_GB2312" w:eastAsia="仿宋_GB2312" w:cs="仿宋_GB2312"/>
          <w:sz w:val="31"/>
          <w:szCs w:val="31"/>
          <w:shd w:val="clear" w:color="auto" w:fill="FFFFFF"/>
        </w:rPr>
        <w:t>年一般公共预算安排的“三公两费”经费支出预算</w:t>
      </w:r>
      <w:r>
        <w:rPr>
          <w:rFonts w:hint="eastAsia" w:ascii="仿宋_GB2312" w:hAnsi="仿宋_GB2312" w:eastAsia="仿宋_GB2312" w:cs="仿宋_GB2312"/>
          <w:sz w:val="31"/>
          <w:szCs w:val="31"/>
          <w:shd w:val="clear" w:color="auto" w:fill="FFFFFF"/>
          <w:lang w:val="en-US" w:eastAsia="zh-CN"/>
        </w:rPr>
        <w:t>33.94</w:t>
      </w:r>
      <w:r>
        <w:rPr>
          <w:rFonts w:hint="eastAsia" w:ascii="仿宋_GB2312" w:hAnsi="仿宋_GB2312" w:eastAsia="仿宋_GB2312" w:cs="仿宋_GB2312"/>
          <w:sz w:val="31"/>
          <w:szCs w:val="31"/>
          <w:shd w:val="clear" w:color="auto" w:fill="FFFFFF"/>
        </w:rPr>
        <w:t>万元，同口径比202</w:t>
      </w:r>
      <w:r>
        <w:rPr>
          <w:rFonts w:hint="eastAsia" w:ascii="仿宋_GB2312" w:hAnsi="仿宋_GB2312" w:eastAsia="仿宋_GB2312" w:cs="仿宋_GB2312"/>
          <w:sz w:val="31"/>
          <w:szCs w:val="31"/>
          <w:shd w:val="clear" w:color="auto" w:fill="FFFFFF"/>
          <w:lang w:val="en-US" w:eastAsia="zh-CN"/>
        </w:rPr>
        <w:t>4</w:t>
      </w:r>
      <w:r>
        <w:rPr>
          <w:rFonts w:hint="eastAsia" w:ascii="仿宋_GB2312" w:hAnsi="仿宋_GB2312" w:eastAsia="仿宋_GB2312" w:cs="仿宋_GB2312"/>
          <w:sz w:val="31"/>
          <w:szCs w:val="31"/>
          <w:shd w:val="clear" w:color="auto" w:fill="FFFFFF"/>
        </w:rPr>
        <w:t>年增加</w:t>
      </w:r>
      <w:r>
        <w:rPr>
          <w:rFonts w:hint="eastAsia" w:ascii="仿宋_GB2312" w:hAnsi="仿宋_GB2312" w:eastAsia="仿宋_GB2312" w:cs="仿宋_GB2312"/>
          <w:sz w:val="31"/>
          <w:szCs w:val="31"/>
          <w:shd w:val="clear" w:color="auto" w:fill="FFFFFF"/>
          <w:lang w:val="en-US" w:eastAsia="zh-CN"/>
        </w:rPr>
        <w:t>21.31</w:t>
      </w:r>
      <w:r>
        <w:rPr>
          <w:rFonts w:hint="eastAsia" w:ascii="仿宋_GB2312" w:hAnsi="仿宋_GB2312" w:eastAsia="仿宋_GB2312" w:cs="仿宋_GB2312"/>
          <w:sz w:val="31"/>
          <w:szCs w:val="31"/>
          <w:shd w:val="clear" w:color="auto" w:fill="FFFFFF"/>
        </w:rPr>
        <w:t>万元，增长</w:t>
      </w:r>
      <w:r>
        <w:rPr>
          <w:rFonts w:hint="eastAsia" w:ascii="仿宋_GB2312" w:hAnsi="仿宋_GB2312" w:eastAsia="仿宋_GB2312" w:cs="仿宋_GB2312"/>
          <w:sz w:val="31"/>
          <w:szCs w:val="31"/>
          <w:shd w:val="clear" w:color="auto" w:fill="FFFFFF"/>
          <w:lang w:val="en-US" w:eastAsia="zh-CN"/>
        </w:rPr>
        <w:t>285.44</w:t>
      </w:r>
      <w:r>
        <w:rPr>
          <w:rFonts w:hint="eastAsia" w:ascii="仿宋_GB2312" w:hAnsi="仿宋_GB2312" w:eastAsia="仿宋_GB2312" w:cs="仿宋_GB2312"/>
          <w:sz w:val="31"/>
          <w:szCs w:val="31"/>
          <w:shd w:val="clear" w:color="auto" w:fill="FFFFFF"/>
        </w:rPr>
        <w:t>%，具体如下：</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620" w:firstLineChars="200"/>
        <w:jc w:val="both"/>
        <w:textAlignment w:val="auto"/>
        <w:rPr>
          <w:rFonts w:ascii="仿宋_GB2312" w:hAnsi="仿宋_GB2312" w:eastAsia="仿宋_GB2312" w:cs="仿宋_GB2312"/>
          <w:sz w:val="31"/>
          <w:szCs w:val="31"/>
          <w:shd w:val="clear" w:color="auto" w:fill="FFFFFF"/>
        </w:rPr>
      </w:pPr>
      <w:r>
        <w:rPr>
          <w:rFonts w:hint="eastAsia" w:ascii="仿宋_GB2312" w:hAnsi="仿宋_GB2312" w:eastAsia="仿宋_GB2312" w:cs="仿宋_GB2312"/>
          <w:sz w:val="31"/>
          <w:szCs w:val="31"/>
          <w:shd w:val="clear" w:color="auto" w:fill="FFFFFF"/>
        </w:rPr>
        <w:t>1.因公出国（境）费202</w:t>
      </w:r>
      <w:r>
        <w:rPr>
          <w:rFonts w:hint="eastAsia" w:ascii="仿宋_GB2312" w:hAnsi="仿宋_GB2312" w:eastAsia="仿宋_GB2312" w:cs="仿宋_GB2312"/>
          <w:sz w:val="31"/>
          <w:szCs w:val="31"/>
          <w:shd w:val="clear" w:color="auto" w:fill="FFFFFF"/>
          <w:lang w:val="en-US" w:eastAsia="zh-CN"/>
        </w:rPr>
        <w:t>5</w:t>
      </w:r>
      <w:r>
        <w:rPr>
          <w:rFonts w:hint="eastAsia" w:ascii="仿宋_GB2312" w:hAnsi="仿宋_GB2312" w:eastAsia="仿宋_GB2312" w:cs="仿宋_GB2312"/>
          <w:sz w:val="31"/>
          <w:szCs w:val="31"/>
          <w:shd w:val="clear" w:color="auto" w:fill="FFFFFF"/>
        </w:rPr>
        <w:t xml:space="preserve">年预算安排0万元，与上年持平 。 </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620" w:firstLineChars="200"/>
        <w:jc w:val="both"/>
        <w:textAlignment w:val="auto"/>
        <w:rPr>
          <w:rFonts w:hint="default" w:ascii="仿宋_GB2312" w:hAnsi="仿宋_GB2312" w:eastAsia="仿宋_GB2312" w:cs="仿宋_GB2312"/>
          <w:sz w:val="31"/>
          <w:szCs w:val="31"/>
          <w:shd w:val="clear" w:color="auto" w:fill="FFFFFF"/>
          <w:lang w:val="en-US"/>
        </w:rPr>
      </w:pPr>
      <w:r>
        <w:rPr>
          <w:rFonts w:hint="eastAsia" w:ascii="仿宋_GB2312" w:hAnsi="仿宋_GB2312" w:eastAsia="仿宋_GB2312" w:cs="仿宋_GB2312"/>
          <w:sz w:val="31"/>
          <w:szCs w:val="31"/>
          <w:shd w:val="clear" w:color="auto" w:fill="FFFFFF"/>
        </w:rPr>
        <w:t>2.公务接待费202</w:t>
      </w:r>
      <w:r>
        <w:rPr>
          <w:rFonts w:hint="eastAsia" w:ascii="仿宋_GB2312" w:hAnsi="仿宋_GB2312" w:eastAsia="仿宋_GB2312" w:cs="仿宋_GB2312"/>
          <w:sz w:val="31"/>
          <w:szCs w:val="31"/>
          <w:shd w:val="clear" w:color="auto" w:fill="FFFFFF"/>
          <w:lang w:val="en-US" w:eastAsia="zh-CN"/>
        </w:rPr>
        <w:t>5</w:t>
      </w:r>
      <w:r>
        <w:rPr>
          <w:rFonts w:hint="eastAsia" w:ascii="仿宋_GB2312" w:hAnsi="仿宋_GB2312" w:eastAsia="仿宋_GB2312" w:cs="仿宋_GB2312"/>
          <w:sz w:val="31"/>
          <w:szCs w:val="31"/>
          <w:shd w:val="clear" w:color="auto" w:fill="FFFFFF"/>
        </w:rPr>
        <w:t>年预算安排</w:t>
      </w:r>
      <w:r>
        <w:rPr>
          <w:rFonts w:hint="eastAsia" w:ascii="仿宋_GB2312" w:hAnsi="仿宋_GB2312" w:eastAsia="仿宋_GB2312" w:cs="仿宋_GB2312"/>
          <w:sz w:val="31"/>
          <w:szCs w:val="31"/>
          <w:shd w:val="clear" w:color="auto" w:fill="FFFFFF"/>
          <w:lang w:val="en-US" w:eastAsia="zh-CN"/>
        </w:rPr>
        <w:t>0</w:t>
      </w:r>
      <w:r>
        <w:rPr>
          <w:rFonts w:hint="eastAsia" w:ascii="仿宋_GB2312" w:hAnsi="仿宋_GB2312" w:eastAsia="仿宋_GB2312" w:cs="仿宋_GB2312"/>
          <w:sz w:val="31"/>
          <w:szCs w:val="31"/>
          <w:shd w:val="clear" w:color="auto" w:fill="FFFFFF"/>
        </w:rPr>
        <w:t>万元，比上年减少</w:t>
      </w:r>
      <w:r>
        <w:rPr>
          <w:rFonts w:hint="eastAsia" w:ascii="仿宋_GB2312" w:hAnsi="仿宋_GB2312" w:eastAsia="仿宋_GB2312" w:cs="仿宋_GB2312"/>
          <w:sz w:val="31"/>
          <w:szCs w:val="31"/>
          <w:shd w:val="clear" w:color="auto" w:fill="FFFFFF"/>
          <w:lang w:val="en-US" w:eastAsia="zh-CN"/>
        </w:rPr>
        <w:t>1.32</w:t>
      </w:r>
      <w:r>
        <w:rPr>
          <w:rFonts w:hint="eastAsia" w:ascii="仿宋_GB2312" w:hAnsi="仿宋_GB2312" w:eastAsia="仿宋_GB2312" w:cs="仿宋_GB2312"/>
          <w:sz w:val="31"/>
          <w:szCs w:val="31"/>
          <w:shd w:val="clear" w:color="auto" w:fill="FFFFFF"/>
        </w:rPr>
        <w:t>万元，</w:t>
      </w:r>
      <w:r>
        <w:rPr>
          <w:rFonts w:hint="eastAsia" w:ascii="仿宋_GB2312" w:hAnsi="仿宋_GB2312" w:eastAsia="仿宋_GB2312" w:cs="仿宋_GB2312"/>
          <w:sz w:val="31"/>
          <w:szCs w:val="31"/>
          <w:shd w:val="clear" w:color="auto" w:fill="FFFFFF"/>
          <w:lang w:eastAsia="zh-CN"/>
        </w:rPr>
        <w:t>减少</w:t>
      </w:r>
      <w:r>
        <w:rPr>
          <w:rFonts w:hint="eastAsia" w:ascii="仿宋_GB2312" w:hAnsi="仿宋_GB2312" w:eastAsia="仿宋_GB2312" w:cs="仿宋_GB2312"/>
          <w:sz w:val="31"/>
          <w:szCs w:val="31"/>
          <w:shd w:val="clear" w:color="auto" w:fill="FFFFFF"/>
          <w:lang w:val="en-US" w:eastAsia="zh-CN"/>
        </w:rPr>
        <w:t>100%，减少主要原因是2025年不在安排公务接待费。</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620" w:firstLineChars="200"/>
        <w:jc w:val="both"/>
        <w:textAlignment w:val="auto"/>
        <w:rPr>
          <w:rFonts w:ascii="仿宋_GB2312" w:hAnsi="仿宋_GB2312" w:eastAsia="仿宋_GB2312" w:cs="仿宋_GB2312"/>
          <w:sz w:val="31"/>
          <w:szCs w:val="31"/>
          <w:shd w:val="clear" w:color="auto" w:fill="FFFFFF"/>
        </w:rPr>
      </w:pPr>
      <w:r>
        <w:rPr>
          <w:rFonts w:hint="eastAsia" w:ascii="仿宋_GB2312" w:hAnsi="仿宋_GB2312" w:eastAsia="仿宋_GB2312" w:cs="仿宋_GB2312"/>
          <w:sz w:val="31"/>
          <w:szCs w:val="31"/>
          <w:shd w:val="clear" w:color="auto" w:fill="FFFFFF"/>
        </w:rPr>
        <w:t>3.公务用车购置及运行费202</w:t>
      </w:r>
      <w:r>
        <w:rPr>
          <w:rFonts w:hint="eastAsia" w:ascii="仿宋_GB2312" w:hAnsi="仿宋_GB2312" w:eastAsia="仿宋_GB2312" w:cs="仿宋_GB2312"/>
          <w:sz w:val="31"/>
          <w:szCs w:val="31"/>
          <w:shd w:val="clear" w:color="auto" w:fill="FFFFFF"/>
          <w:lang w:val="en-US" w:eastAsia="zh-CN"/>
        </w:rPr>
        <w:t>5</w:t>
      </w:r>
      <w:r>
        <w:rPr>
          <w:rFonts w:hint="eastAsia" w:ascii="仿宋_GB2312" w:hAnsi="仿宋_GB2312" w:eastAsia="仿宋_GB2312" w:cs="仿宋_GB2312"/>
          <w:sz w:val="31"/>
          <w:szCs w:val="31"/>
          <w:shd w:val="clear" w:color="auto" w:fill="FFFFFF"/>
        </w:rPr>
        <w:t>年预算安排</w:t>
      </w:r>
      <w:r>
        <w:rPr>
          <w:rFonts w:hint="eastAsia" w:ascii="仿宋_GB2312" w:hAnsi="仿宋_GB2312" w:eastAsia="仿宋_GB2312" w:cs="仿宋_GB2312"/>
          <w:sz w:val="31"/>
          <w:szCs w:val="31"/>
          <w:shd w:val="clear" w:color="auto" w:fill="FFFFFF"/>
          <w:lang w:val="en-US" w:eastAsia="zh-CN"/>
        </w:rPr>
        <w:t>33.95</w:t>
      </w:r>
      <w:r>
        <w:rPr>
          <w:rFonts w:hint="eastAsia" w:ascii="仿宋_GB2312" w:hAnsi="仿宋_GB2312" w:eastAsia="仿宋_GB2312" w:cs="仿宋_GB2312"/>
          <w:sz w:val="31"/>
          <w:szCs w:val="31"/>
          <w:shd w:val="clear" w:color="auto" w:fill="FFFFFF"/>
        </w:rPr>
        <w:t>万元，比上年增加</w:t>
      </w:r>
      <w:r>
        <w:rPr>
          <w:rFonts w:hint="eastAsia" w:ascii="仿宋_GB2312" w:hAnsi="仿宋_GB2312" w:eastAsia="仿宋_GB2312" w:cs="仿宋_GB2312"/>
          <w:sz w:val="31"/>
          <w:szCs w:val="31"/>
          <w:shd w:val="clear" w:color="auto" w:fill="FFFFFF"/>
          <w:lang w:val="en-US" w:eastAsia="zh-CN"/>
        </w:rPr>
        <w:t>26.00</w:t>
      </w:r>
      <w:r>
        <w:rPr>
          <w:rFonts w:hint="eastAsia" w:ascii="仿宋_GB2312" w:hAnsi="仿宋_GB2312" w:eastAsia="仿宋_GB2312" w:cs="仿宋_GB2312"/>
          <w:sz w:val="31"/>
          <w:szCs w:val="31"/>
          <w:shd w:val="clear" w:color="auto" w:fill="FFFFFF"/>
        </w:rPr>
        <w:t>万元，其中：</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620" w:firstLineChars="200"/>
        <w:jc w:val="both"/>
        <w:textAlignment w:val="auto"/>
        <w:rPr>
          <w:rFonts w:hint="default" w:ascii="仿宋_GB2312" w:hAnsi="仿宋_GB2312" w:eastAsia="仿宋_GB2312" w:cs="仿宋_GB2312"/>
          <w:sz w:val="31"/>
          <w:szCs w:val="31"/>
          <w:shd w:val="clear" w:color="auto" w:fill="FFFFFF"/>
          <w:lang w:val="en-US" w:eastAsia="zh-CN"/>
        </w:rPr>
      </w:pPr>
      <w:r>
        <w:rPr>
          <w:rFonts w:hint="eastAsia" w:ascii="仿宋_GB2312" w:hAnsi="仿宋_GB2312" w:eastAsia="仿宋_GB2312" w:cs="仿宋_GB2312"/>
          <w:sz w:val="31"/>
          <w:szCs w:val="31"/>
          <w:shd w:val="clear" w:color="auto" w:fill="FFFFFF"/>
        </w:rPr>
        <w:t>公务用车购置费202</w:t>
      </w:r>
      <w:r>
        <w:rPr>
          <w:rFonts w:hint="eastAsia" w:ascii="仿宋_GB2312" w:hAnsi="仿宋_GB2312" w:eastAsia="仿宋_GB2312" w:cs="仿宋_GB2312"/>
          <w:sz w:val="31"/>
          <w:szCs w:val="31"/>
          <w:shd w:val="clear" w:color="auto" w:fill="FFFFFF"/>
          <w:lang w:val="en-US" w:eastAsia="zh-CN"/>
        </w:rPr>
        <w:t>5</w:t>
      </w:r>
      <w:r>
        <w:rPr>
          <w:rFonts w:hint="eastAsia" w:ascii="仿宋_GB2312" w:hAnsi="仿宋_GB2312" w:eastAsia="仿宋_GB2312" w:cs="仿宋_GB2312"/>
          <w:sz w:val="31"/>
          <w:szCs w:val="31"/>
          <w:shd w:val="clear" w:color="auto" w:fill="FFFFFF"/>
        </w:rPr>
        <w:t>年预算安排</w:t>
      </w:r>
      <w:r>
        <w:rPr>
          <w:rFonts w:hint="eastAsia" w:ascii="仿宋_GB2312" w:hAnsi="仿宋_GB2312" w:eastAsia="仿宋_GB2312" w:cs="仿宋_GB2312"/>
          <w:sz w:val="31"/>
          <w:szCs w:val="31"/>
          <w:shd w:val="clear" w:color="auto" w:fill="FFFFFF"/>
          <w:lang w:val="en-US" w:eastAsia="zh-CN"/>
        </w:rPr>
        <w:t>26.00</w:t>
      </w:r>
      <w:r>
        <w:rPr>
          <w:rFonts w:hint="eastAsia" w:ascii="仿宋_GB2312" w:hAnsi="仿宋_GB2312" w:eastAsia="仿宋_GB2312" w:cs="仿宋_GB2312"/>
          <w:sz w:val="31"/>
          <w:szCs w:val="31"/>
          <w:shd w:val="clear" w:color="auto" w:fill="FFFFFF"/>
        </w:rPr>
        <w:t>万元，比上年增加</w:t>
      </w:r>
      <w:r>
        <w:rPr>
          <w:rFonts w:hint="eastAsia" w:ascii="仿宋_GB2312" w:hAnsi="仿宋_GB2312" w:eastAsia="仿宋_GB2312" w:cs="仿宋_GB2312"/>
          <w:sz w:val="31"/>
          <w:szCs w:val="31"/>
          <w:shd w:val="clear" w:color="auto" w:fill="FFFFFF"/>
          <w:lang w:val="en-US" w:eastAsia="zh-CN"/>
        </w:rPr>
        <w:t>26.00</w:t>
      </w:r>
      <w:r>
        <w:rPr>
          <w:rFonts w:hint="eastAsia" w:ascii="仿宋_GB2312" w:hAnsi="仿宋_GB2312" w:eastAsia="仿宋_GB2312" w:cs="仿宋_GB2312"/>
          <w:sz w:val="31"/>
          <w:szCs w:val="31"/>
          <w:shd w:val="clear" w:color="auto" w:fill="FFFFFF"/>
        </w:rPr>
        <w:t>万元，增长</w:t>
      </w:r>
      <w:r>
        <w:rPr>
          <w:rFonts w:hint="eastAsia" w:ascii="仿宋_GB2312" w:hAnsi="仿宋_GB2312" w:eastAsia="仿宋_GB2312" w:cs="仿宋_GB2312"/>
          <w:sz w:val="31"/>
          <w:szCs w:val="31"/>
          <w:shd w:val="clear" w:color="auto" w:fill="FFFFFF"/>
          <w:lang w:val="en-US" w:eastAsia="zh-CN"/>
        </w:rPr>
        <w:t>100%，增长主要原因是2025年需购置一辆公务车辆。</w:t>
      </w:r>
    </w:p>
    <w:p>
      <w:pPr>
        <w:pStyle w:val="4"/>
        <w:widowControl/>
        <w:spacing w:beforeAutospacing="0" w:afterAutospacing="0" w:line="560" w:lineRule="exact"/>
        <w:ind w:firstLine="645"/>
        <w:jc w:val="both"/>
        <w:rPr>
          <w:rFonts w:ascii="仿宋_GB2312" w:hAnsi="仿宋_GB2312" w:eastAsia="仿宋_GB2312" w:cs="仿宋_GB2312"/>
          <w:sz w:val="31"/>
          <w:szCs w:val="31"/>
          <w:shd w:val="clear" w:color="auto" w:fill="FFFFFF"/>
        </w:rPr>
      </w:pPr>
      <w:r>
        <w:rPr>
          <w:rFonts w:hint="eastAsia" w:ascii="仿宋_GB2312" w:hAnsi="仿宋_GB2312" w:eastAsia="仿宋_GB2312" w:cs="仿宋_GB2312"/>
          <w:sz w:val="31"/>
          <w:szCs w:val="31"/>
          <w:shd w:val="clear" w:color="auto" w:fill="FFFFFF"/>
        </w:rPr>
        <w:t>公务用车运行维护费202</w:t>
      </w:r>
      <w:r>
        <w:rPr>
          <w:rFonts w:hint="eastAsia" w:ascii="仿宋_GB2312" w:hAnsi="仿宋_GB2312" w:eastAsia="仿宋_GB2312" w:cs="仿宋_GB2312"/>
          <w:sz w:val="31"/>
          <w:szCs w:val="31"/>
          <w:shd w:val="clear" w:color="auto" w:fill="FFFFFF"/>
          <w:lang w:val="en-US" w:eastAsia="zh-CN"/>
        </w:rPr>
        <w:t>5</w:t>
      </w:r>
      <w:r>
        <w:rPr>
          <w:rFonts w:hint="eastAsia" w:ascii="仿宋_GB2312" w:hAnsi="仿宋_GB2312" w:eastAsia="仿宋_GB2312" w:cs="仿宋_GB2312"/>
          <w:sz w:val="31"/>
          <w:szCs w:val="31"/>
          <w:shd w:val="clear" w:color="auto" w:fill="FFFFFF"/>
        </w:rPr>
        <w:t>年预算安排7.95万元，与上年持平。</w:t>
      </w:r>
    </w:p>
    <w:p>
      <w:pPr>
        <w:pStyle w:val="4"/>
        <w:widowControl/>
        <w:spacing w:beforeAutospacing="0" w:afterAutospacing="0" w:line="560" w:lineRule="exact"/>
        <w:ind w:firstLine="645"/>
        <w:jc w:val="both"/>
      </w:pPr>
      <w:bookmarkStart w:id="1" w:name="_GoBack"/>
      <w:bookmarkEnd w:id="1"/>
      <w:r>
        <w:rPr>
          <w:rFonts w:hint="eastAsia" w:ascii="黑体" w:hAnsi="宋体" w:eastAsia="黑体" w:cs="黑体"/>
          <w:sz w:val="31"/>
          <w:szCs w:val="31"/>
          <w:shd w:val="clear" w:color="auto" w:fill="FFFFFF"/>
        </w:rPr>
        <w:t>七、机关运行经费安排情况说明</w:t>
      </w:r>
    </w:p>
    <w:p>
      <w:pPr>
        <w:pStyle w:val="4"/>
        <w:widowControl/>
        <w:spacing w:beforeAutospacing="0" w:afterAutospacing="0" w:line="560" w:lineRule="exact"/>
        <w:ind w:firstLine="645"/>
        <w:jc w:val="both"/>
        <w:rPr>
          <w:rFonts w:hint="default" w:ascii="仿宋_GB2312" w:hAnsi="微软雅黑" w:eastAsia="仿宋_GB2312" w:cs="仿宋_GB2312"/>
          <w:sz w:val="31"/>
          <w:szCs w:val="31"/>
          <w:shd w:val="clear" w:color="auto" w:fill="FFFFFF"/>
          <w:lang w:val="en-US" w:eastAsia="zh-CN"/>
        </w:rPr>
      </w:pPr>
      <w:r>
        <w:rPr>
          <w:rFonts w:hint="eastAsia" w:ascii="仿宋_GB2312" w:hAnsi="微软雅黑" w:eastAsia="仿宋_GB2312" w:cs="仿宋_GB2312"/>
          <w:sz w:val="31"/>
          <w:szCs w:val="31"/>
          <w:shd w:val="clear" w:color="auto" w:fill="FFFFFF"/>
        </w:rPr>
        <w:t>202</w:t>
      </w:r>
      <w:r>
        <w:rPr>
          <w:rFonts w:hint="eastAsia" w:ascii="仿宋_GB2312" w:hAnsi="微软雅黑" w:eastAsia="仿宋_GB2312" w:cs="仿宋_GB2312"/>
          <w:sz w:val="31"/>
          <w:szCs w:val="31"/>
          <w:shd w:val="clear" w:color="auto" w:fill="FFFFFF"/>
          <w:lang w:val="en-US" w:eastAsia="zh-CN"/>
        </w:rPr>
        <w:t>5</w:t>
      </w:r>
      <w:r>
        <w:rPr>
          <w:rFonts w:hint="eastAsia" w:ascii="仿宋_GB2312" w:hAnsi="微软雅黑" w:eastAsia="仿宋_GB2312" w:cs="仿宋_GB2312"/>
          <w:sz w:val="31"/>
          <w:szCs w:val="31"/>
          <w:shd w:val="clear" w:color="auto" w:fill="FFFFFF"/>
        </w:rPr>
        <w:t>年自治区公安厅森林公安直属一分局东门派出所机关运行经费财政拨款预算</w:t>
      </w:r>
      <w:r>
        <w:rPr>
          <w:rFonts w:hint="eastAsia" w:ascii="仿宋_GB2312" w:hAnsi="微软雅黑" w:eastAsia="仿宋_GB2312" w:cs="仿宋_GB2312"/>
          <w:sz w:val="31"/>
          <w:szCs w:val="31"/>
          <w:shd w:val="clear" w:color="auto" w:fill="FFFFFF"/>
          <w:lang w:val="en-US" w:eastAsia="zh-CN"/>
        </w:rPr>
        <w:t>39.04</w:t>
      </w:r>
      <w:r>
        <w:rPr>
          <w:rFonts w:hint="eastAsia" w:ascii="仿宋_GB2312" w:hAnsi="微软雅黑" w:eastAsia="仿宋_GB2312" w:cs="仿宋_GB2312"/>
          <w:sz w:val="31"/>
          <w:szCs w:val="31"/>
          <w:shd w:val="clear" w:color="auto" w:fill="FFFFFF"/>
        </w:rPr>
        <w:t>万元，较202</w:t>
      </w:r>
      <w:r>
        <w:rPr>
          <w:rFonts w:hint="eastAsia" w:ascii="仿宋_GB2312" w:hAnsi="微软雅黑" w:eastAsia="仿宋_GB2312" w:cs="仿宋_GB2312"/>
          <w:sz w:val="31"/>
          <w:szCs w:val="31"/>
          <w:shd w:val="clear" w:color="auto" w:fill="FFFFFF"/>
          <w:lang w:val="en-US" w:eastAsia="zh-CN"/>
        </w:rPr>
        <w:t>4</w:t>
      </w:r>
      <w:r>
        <w:rPr>
          <w:rFonts w:hint="eastAsia" w:ascii="仿宋_GB2312" w:hAnsi="微软雅黑" w:eastAsia="仿宋_GB2312" w:cs="仿宋_GB2312"/>
          <w:sz w:val="31"/>
          <w:szCs w:val="31"/>
          <w:shd w:val="clear" w:color="auto" w:fill="FFFFFF"/>
        </w:rPr>
        <w:t>年预算</w:t>
      </w:r>
      <w:r>
        <w:rPr>
          <w:rFonts w:hint="eastAsia" w:ascii="仿宋_GB2312" w:hAnsi="微软雅黑" w:eastAsia="仿宋_GB2312" w:cs="仿宋_GB2312"/>
          <w:sz w:val="31"/>
          <w:szCs w:val="31"/>
          <w:shd w:val="clear" w:color="auto" w:fill="FFFFFF"/>
          <w:lang w:val="en-US" w:eastAsia="zh-CN"/>
        </w:rPr>
        <w:t>减少4.68</w:t>
      </w:r>
      <w:r>
        <w:rPr>
          <w:rFonts w:hint="eastAsia" w:ascii="仿宋_GB2312" w:hAnsi="微软雅黑" w:eastAsia="仿宋_GB2312" w:cs="仿宋_GB2312"/>
          <w:sz w:val="31"/>
          <w:szCs w:val="31"/>
          <w:shd w:val="clear" w:color="auto" w:fill="FFFFFF"/>
        </w:rPr>
        <w:t>万元，</w:t>
      </w:r>
      <w:r>
        <w:rPr>
          <w:rFonts w:hint="eastAsia" w:ascii="仿宋_GB2312" w:hAnsi="微软雅黑" w:eastAsia="仿宋_GB2312" w:cs="仿宋_GB2312"/>
          <w:sz w:val="31"/>
          <w:szCs w:val="31"/>
          <w:shd w:val="clear" w:color="auto" w:fill="FFFFFF"/>
          <w:lang w:val="en-US" w:eastAsia="zh-CN"/>
        </w:rPr>
        <w:t>减少11.99%，</w:t>
      </w:r>
      <w:r>
        <w:rPr>
          <w:rFonts w:hint="eastAsia" w:ascii="仿宋_GB2312" w:hAnsi="微软雅黑" w:eastAsia="仿宋_GB2312" w:cs="仿宋_GB2312"/>
          <w:sz w:val="31"/>
          <w:szCs w:val="31"/>
          <w:shd w:val="clear" w:color="auto" w:fill="FFFFFF"/>
        </w:rPr>
        <w:t>主要用于保障派出所正常运行，全部按自治区统一规定公用经费分项核定标准的基本支出，如办公费、印刷费、水电费、邮电费、差旅费、会议费、劳务费、公务接待费、福利费、公务车运行维护费等。</w:t>
      </w:r>
      <w:r>
        <w:rPr>
          <w:rFonts w:hint="eastAsia" w:ascii="仿宋_GB2312" w:hAnsi="微软雅黑" w:eastAsia="仿宋_GB2312" w:cs="仿宋_GB2312"/>
          <w:sz w:val="31"/>
          <w:szCs w:val="31"/>
          <w:shd w:val="clear" w:color="auto" w:fill="FFFFFF"/>
          <w:lang w:val="en-US" w:eastAsia="zh-CN"/>
        </w:rPr>
        <w:t>减少原因只要是减少了公务接待费与会议费。</w:t>
      </w:r>
    </w:p>
    <w:p>
      <w:pPr>
        <w:pStyle w:val="4"/>
        <w:widowControl/>
        <w:spacing w:beforeAutospacing="0" w:afterAutospacing="0" w:line="560" w:lineRule="exact"/>
        <w:ind w:firstLine="645"/>
        <w:jc w:val="both"/>
      </w:pPr>
      <w:r>
        <w:rPr>
          <w:rFonts w:hint="eastAsia" w:ascii="黑体" w:hAnsi="宋体" w:eastAsia="黑体" w:cs="黑体"/>
          <w:sz w:val="31"/>
          <w:szCs w:val="31"/>
          <w:shd w:val="clear" w:color="auto" w:fill="FFFFFF"/>
        </w:rPr>
        <w:t>八、政府采购预算安排情况说明</w:t>
      </w:r>
    </w:p>
    <w:p>
      <w:pPr>
        <w:pStyle w:val="4"/>
        <w:widowControl/>
        <w:spacing w:beforeAutospacing="0" w:afterAutospacing="0" w:line="560" w:lineRule="exact"/>
        <w:ind w:firstLine="645"/>
        <w:jc w:val="both"/>
      </w:pPr>
      <w:r>
        <w:rPr>
          <w:rFonts w:hint="eastAsia" w:ascii="仿宋_GB2312" w:hAnsi="微软雅黑" w:eastAsia="仿宋_GB2312" w:cs="仿宋_GB2312"/>
          <w:sz w:val="31"/>
          <w:szCs w:val="31"/>
          <w:shd w:val="clear" w:color="auto" w:fill="FFFFFF"/>
        </w:rPr>
        <w:t>202</w:t>
      </w:r>
      <w:r>
        <w:rPr>
          <w:rFonts w:hint="eastAsia" w:ascii="仿宋_GB2312" w:hAnsi="微软雅黑" w:eastAsia="仿宋_GB2312" w:cs="仿宋_GB2312"/>
          <w:sz w:val="31"/>
          <w:szCs w:val="31"/>
          <w:shd w:val="clear" w:color="auto" w:fill="FFFFFF"/>
          <w:lang w:val="en-US" w:eastAsia="zh-CN"/>
        </w:rPr>
        <w:t>5</w:t>
      </w:r>
      <w:r>
        <w:rPr>
          <w:rFonts w:hint="eastAsia" w:ascii="仿宋_GB2312" w:hAnsi="微软雅黑" w:eastAsia="仿宋_GB2312" w:cs="仿宋_GB2312"/>
          <w:sz w:val="31"/>
          <w:szCs w:val="31"/>
          <w:shd w:val="clear" w:color="auto" w:fill="FFFFFF"/>
        </w:rPr>
        <w:t>年政府采购预算</w:t>
      </w:r>
      <w:r>
        <w:rPr>
          <w:rFonts w:hint="eastAsia" w:ascii="仿宋_GB2312" w:hAnsi="微软雅黑" w:eastAsia="仿宋_GB2312" w:cs="仿宋_GB2312"/>
          <w:sz w:val="31"/>
          <w:szCs w:val="31"/>
          <w:shd w:val="clear" w:color="auto" w:fill="FFFFFF"/>
          <w:lang w:val="en-US" w:eastAsia="zh-CN"/>
        </w:rPr>
        <w:t>55.65</w:t>
      </w:r>
      <w:r>
        <w:rPr>
          <w:rFonts w:hint="eastAsia" w:ascii="仿宋_GB2312" w:hAnsi="微软雅黑" w:eastAsia="仿宋_GB2312" w:cs="仿宋_GB2312"/>
          <w:sz w:val="31"/>
          <w:szCs w:val="31"/>
          <w:shd w:val="clear" w:color="auto" w:fill="FFFFFF"/>
        </w:rPr>
        <w:t>万元，同比增加</w:t>
      </w:r>
      <w:r>
        <w:rPr>
          <w:rFonts w:hint="eastAsia" w:ascii="仿宋_GB2312" w:hAnsi="微软雅黑" w:eastAsia="仿宋_GB2312" w:cs="仿宋_GB2312"/>
          <w:sz w:val="31"/>
          <w:szCs w:val="31"/>
          <w:shd w:val="clear" w:color="auto" w:fill="FFFFFF"/>
          <w:lang w:val="en-US" w:eastAsia="zh-CN"/>
        </w:rPr>
        <w:t>12.21</w:t>
      </w:r>
      <w:r>
        <w:rPr>
          <w:rFonts w:hint="eastAsia" w:ascii="仿宋_GB2312" w:hAnsi="微软雅黑" w:eastAsia="仿宋_GB2312" w:cs="仿宋_GB2312"/>
          <w:sz w:val="31"/>
          <w:szCs w:val="31"/>
          <w:shd w:val="clear" w:color="auto" w:fill="FFFFFF"/>
        </w:rPr>
        <w:t>万元，增长</w:t>
      </w:r>
      <w:r>
        <w:rPr>
          <w:rFonts w:hint="eastAsia" w:ascii="仿宋_GB2312" w:hAnsi="微软雅黑" w:eastAsia="仿宋_GB2312" w:cs="仿宋_GB2312"/>
          <w:sz w:val="31"/>
          <w:szCs w:val="31"/>
          <w:shd w:val="clear" w:color="auto" w:fill="FFFFFF"/>
          <w:lang w:val="en-US" w:eastAsia="zh-CN"/>
        </w:rPr>
        <w:t>28.11</w:t>
      </w:r>
      <w:r>
        <w:rPr>
          <w:rFonts w:hint="eastAsia" w:ascii="仿宋_GB2312" w:hAnsi="微软雅黑" w:eastAsia="仿宋_GB2312" w:cs="仿宋_GB2312"/>
          <w:sz w:val="31"/>
          <w:szCs w:val="31"/>
          <w:shd w:val="clear" w:color="auto" w:fill="FFFFFF"/>
        </w:rPr>
        <w:t>％。</w:t>
      </w:r>
    </w:p>
    <w:p>
      <w:pPr>
        <w:pStyle w:val="4"/>
        <w:widowControl/>
        <w:spacing w:beforeAutospacing="0" w:afterAutospacing="0" w:line="560" w:lineRule="exact"/>
        <w:ind w:firstLine="645"/>
        <w:jc w:val="both"/>
        <w:rPr>
          <w:rFonts w:hint="eastAsia" w:ascii="仿宋_GB2312" w:hAnsi="微软雅黑" w:eastAsia="仿宋_GB2312" w:cs="仿宋_GB2312"/>
          <w:sz w:val="31"/>
          <w:szCs w:val="31"/>
          <w:shd w:val="clear" w:color="auto" w:fill="FFFFFF"/>
          <w:lang w:val="en-US" w:eastAsia="zh-CN"/>
        </w:rPr>
      </w:pPr>
      <w:r>
        <w:rPr>
          <w:rFonts w:hint="eastAsia" w:ascii="仿宋_GB2312" w:hAnsi="微软雅黑" w:eastAsia="仿宋_GB2312" w:cs="仿宋_GB2312"/>
          <w:sz w:val="31"/>
          <w:szCs w:val="31"/>
          <w:shd w:val="clear" w:color="auto" w:fill="FFFFFF"/>
        </w:rPr>
        <w:t>货物采购</w:t>
      </w:r>
      <w:r>
        <w:rPr>
          <w:rFonts w:hint="eastAsia" w:ascii="仿宋_GB2312" w:hAnsi="微软雅黑" w:eastAsia="仿宋_GB2312" w:cs="仿宋_GB2312"/>
          <w:sz w:val="31"/>
          <w:szCs w:val="31"/>
          <w:shd w:val="clear" w:color="auto" w:fill="FFFFFF"/>
          <w:lang w:val="en-US" w:eastAsia="zh-CN"/>
        </w:rPr>
        <w:t>28.50</w:t>
      </w:r>
      <w:r>
        <w:rPr>
          <w:rFonts w:hint="eastAsia" w:ascii="仿宋_GB2312" w:hAnsi="微软雅黑" w:eastAsia="仿宋_GB2312" w:cs="仿宋_GB2312"/>
          <w:sz w:val="31"/>
          <w:szCs w:val="31"/>
          <w:shd w:val="clear" w:color="auto" w:fill="FFFFFF"/>
        </w:rPr>
        <w:t>万元，占政府采购预算</w:t>
      </w:r>
      <w:r>
        <w:rPr>
          <w:rFonts w:hint="eastAsia" w:ascii="仿宋_GB2312" w:hAnsi="微软雅黑" w:eastAsia="仿宋_GB2312" w:cs="仿宋_GB2312"/>
          <w:sz w:val="31"/>
          <w:szCs w:val="31"/>
          <w:shd w:val="clear" w:color="auto" w:fill="FFFFFF"/>
          <w:lang w:val="en-US" w:eastAsia="zh-CN"/>
        </w:rPr>
        <w:t>51.21</w:t>
      </w:r>
      <w:r>
        <w:rPr>
          <w:rFonts w:hint="eastAsia" w:ascii="仿宋_GB2312" w:hAnsi="微软雅黑" w:eastAsia="仿宋_GB2312" w:cs="仿宋_GB2312"/>
          <w:sz w:val="31"/>
          <w:szCs w:val="31"/>
          <w:shd w:val="clear" w:color="auto" w:fill="FFFFFF"/>
        </w:rPr>
        <w:t>％，同比</w:t>
      </w:r>
      <w:r>
        <w:rPr>
          <w:rFonts w:hint="eastAsia" w:ascii="仿宋_GB2312" w:hAnsi="微软雅黑" w:eastAsia="仿宋_GB2312" w:cs="仿宋_GB2312"/>
          <w:sz w:val="31"/>
          <w:szCs w:val="31"/>
          <w:shd w:val="clear" w:color="auto" w:fill="FFFFFF"/>
          <w:lang w:val="en-US" w:eastAsia="zh-CN"/>
        </w:rPr>
        <w:t>增加</w:t>
      </w:r>
      <w:r>
        <w:rPr>
          <w:rFonts w:hint="eastAsia" w:ascii="仿宋_GB2312" w:hAnsi="微软雅黑" w:eastAsia="仿宋_GB2312" w:cs="仿宋_GB2312"/>
          <w:sz w:val="31"/>
          <w:szCs w:val="31"/>
          <w:shd w:val="clear" w:color="auto" w:fill="FFFFFF"/>
        </w:rPr>
        <w:t>1</w:t>
      </w:r>
      <w:r>
        <w:rPr>
          <w:rFonts w:hint="eastAsia" w:ascii="仿宋_GB2312" w:hAnsi="微软雅黑" w:eastAsia="仿宋_GB2312" w:cs="仿宋_GB2312"/>
          <w:sz w:val="31"/>
          <w:szCs w:val="31"/>
          <w:shd w:val="clear" w:color="auto" w:fill="FFFFFF"/>
          <w:lang w:val="en-US" w:eastAsia="zh-CN"/>
        </w:rPr>
        <w:t>4.70</w:t>
      </w:r>
      <w:r>
        <w:rPr>
          <w:rFonts w:hint="eastAsia" w:ascii="仿宋_GB2312" w:hAnsi="微软雅黑" w:eastAsia="仿宋_GB2312" w:cs="仿宋_GB2312"/>
          <w:sz w:val="31"/>
          <w:szCs w:val="31"/>
          <w:shd w:val="clear" w:color="auto" w:fill="FFFFFF"/>
        </w:rPr>
        <w:t>万元，</w:t>
      </w:r>
      <w:r>
        <w:rPr>
          <w:rFonts w:hint="eastAsia" w:ascii="仿宋_GB2312" w:hAnsi="微软雅黑" w:eastAsia="仿宋_GB2312" w:cs="仿宋_GB2312"/>
          <w:sz w:val="31"/>
          <w:szCs w:val="31"/>
          <w:shd w:val="clear" w:color="auto" w:fill="FFFFFF"/>
          <w:lang w:val="en-US" w:eastAsia="zh-CN"/>
        </w:rPr>
        <w:t>增加106.52</w:t>
      </w:r>
      <w:r>
        <w:rPr>
          <w:rFonts w:hint="eastAsia" w:ascii="仿宋_GB2312" w:hAnsi="微软雅黑" w:eastAsia="仿宋_GB2312" w:cs="仿宋_GB2312"/>
          <w:sz w:val="31"/>
          <w:szCs w:val="31"/>
          <w:shd w:val="clear" w:color="auto" w:fill="FFFFFF"/>
        </w:rPr>
        <w:t>％。变化原因：</w:t>
      </w:r>
      <w:r>
        <w:rPr>
          <w:rFonts w:hint="eastAsia" w:ascii="仿宋_GB2312" w:hAnsi="微软雅黑" w:eastAsia="仿宋_GB2312" w:cs="仿宋_GB2312"/>
          <w:sz w:val="31"/>
          <w:szCs w:val="31"/>
          <w:shd w:val="clear" w:color="auto" w:fill="FFFFFF"/>
          <w:lang w:val="en-US" w:eastAsia="zh-CN"/>
        </w:rPr>
        <w:t>增加了公务车购置。</w:t>
      </w:r>
    </w:p>
    <w:p>
      <w:pPr>
        <w:pStyle w:val="4"/>
        <w:widowControl/>
        <w:spacing w:beforeAutospacing="0" w:afterAutospacing="0" w:line="560" w:lineRule="exact"/>
        <w:ind w:firstLine="645"/>
        <w:jc w:val="both"/>
        <w:rPr>
          <w:rFonts w:hint="eastAsia" w:ascii="仿宋_GB2312" w:hAnsi="微软雅黑" w:eastAsia="仿宋_GB2312" w:cs="仿宋_GB2312"/>
          <w:sz w:val="31"/>
          <w:szCs w:val="31"/>
          <w:shd w:val="clear" w:color="auto" w:fill="FFFFFF"/>
          <w:lang w:val="en-US" w:eastAsia="zh-CN"/>
        </w:rPr>
      </w:pPr>
      <w:r>
        <w:rPr>
          <w:rFonts w:hint="eastAsia" w:ascii="仿宋_GB2312" w:hAnsi="微软雅黑" w:eastAsia="仿宋_GB2312" w:cs="仿宋_GB2312"/>
          <w:sz w:val="31"/>
          <w:szCs w:val="31"/>
          <w:shd w:val="clear" w:color="auto" w:fill="FFFFFF"/>
        </w:rPr>
        <w:t>工程采购</w:t>
      </w:r>
      <w:r>
        <w:rPr>
          <w:rFonts w:hint="eastAsia" w:ascii="仿宋_GB2312" w:hAnsi="微软雅黑" w:eastAsia="仿宋_GB2312" w:cs="仿宋_GB2312"/>
          <w:sz w:val="31"/>
          <w:szCs w:val="31"/>
          <w:shd w:val="clear" w:color="auto" w:fill="FFFFFF"/>
          <w:lang w:val="en-US" w:eastAsia="zh-CN"/>
        </w:rPr>
        <w:t>0</w:t>
      </w:r>
      <w:r>
        <w:rPr>
          <w:rFonts w:hint="eastAsia" w:ascii="仿宋_GB2312" w:hAnsi="微软雅黑" w:eastAsia="仿宋_GB2312" w:cs="仿宋_GB2312"/>
          <w:sz w:val="31"/>
          <w:szCs w:val="31"/>
          <w:shd w:val="clear" w:color="auto" w:fill="FFFFFF"/>
        </w:rPr>
        <w:t>万元，占政府采购预算</w:t>
      </w:r>
      <w:r>
        <w:rPr>
          <w:rFonts w:hint="eastAsia" w:ascii="仿宋_GB2312" w:hAnsi="微软雅黑" w:eastAsia="仿宋_GB2312" w:cs="仿宋_GB2312"/>
          <w:sz w:val="31"/>
          <w:szCs w:val="31"/>
          <w:shd w:val="clear" w:color="auto" w:fill="FFFFFF"/>
          <w:lang w:val="en-US" w:eastAsia="zh-CN"/>
        </w:rPr>
        <w:t>0</w:t>
      </w:r>
      <w:r>
        <w:rPr>
          <w:rFonts w:hint="eastAsia" w:ascii="仿宋_GB2312" w:hAnsi="微软雅黑" w:eastAsia="仿宋_GB2312" w:cs="仿宋_GB2312"/>
          <w:sz w:val="31"/>
          <w:szCs w:val="31"/>
          <w:shd w:val="clear" w:color="auto" w:fill="FFFFFF"/>
        </w:rPr>
        <w:t>％，</w:t>
      </w:r>
      <w:r>
        <w:rPr>
          <w:rFonts w:hint="eastAsia" w:ascii="仿宋_GB2312" w:hAnsi="微软雅黑" w:eastAsia="仿宋_GB2312" w:cs="仿宋_GB2312"/>
          <w:sz w:val="31"/>
          <w:szCs w:val="31"/>
          <w:shd w:val="clear" w:color="auto" w:fill="FFFFFF"/>
          <w:lang w:val="en-US" w:eastAsia="zh-CN"/>
        </w:rPr>
        <w:t>与上一年持平。</w:t>
      </w:r>
    </w:p>
    <w:p>
      <w:pPr>
        <w:pStyle w:val="4"/>
        <w:widowControl/>
        <w:spacing w:beforeAutospacing="0" w:afterAutospacing="0" w:line="560" w:lineRule="exact"/>
        <w:ind w:firstLine="645"/>
        <w:jc w:val="both"/>
        <w:rPr>
          <w:rFonts w:hint="eastAsia" w:ascii="仿宋_GB2312" w:hAnsi="微软雅黑" w:eastAsia="仿宋_GB2312" w:cs="仿宋_GB2312"/>
          <w:sz w:val="31"/>
          <w:szCs w:val="31"/>
          <w:shd w:val="clear" w:color="auto" w:fill="FFFFFF"/>
          <w:lang w:val="en-US" w:eastAsia="zh-CN"/>
        </w:rPr>
      </w:pPr>
      <w:r>
        <w:rPr>
          <w:rFonts w:hint="eastAsia" w:ascii="仿宋_GB2312" w:hAnsi="微软雅黑" w:eastAsia="仿宋_GB2312" w:cs="仿宋_GB2312"/>
          <w:sz w:val="31"/>
          <w:szCs w:val="31"/>
          <w:shd w:val="clear" w:color="auto" w:fill="FFFFFF"/>
        </w:rPr>
        <w:t>服务采购</w:t>
      </w:r>
      <w:r>
        <w:rPr>
          <w:rFonts w:hint="eastAsia" w:ascii="仿宋_GB2312" w:hAnsi="微软雅黑" w:eastAsia="仿宋_GB2312" w:cs="仿宋_GB2312"/>
          <w:sz w:val="31"/>
          <w:szCs w:val="31"/>
          <w:shd w:val="clear" w:color="auto" w:fill="FFFFFF"/>
          <w:lang w:val="en-US" w:eastAsia="zh-CN"/>
        </w:rPr>
        <w:t>19.58</w:t>
      </w:r>
      <w:r>
        <w:rPr>
          <w:rFonts w:hint="eastAsia" w:ascii="仿宋_GB2312" w:hAnsi="微软雅黑" w:eastAsia="仿宋_GB2312" w:cs="仿宋_GB2312"/>
          <w:sz w:val="31"/>
          <w:szCs w:val="31"/>
          <w:shd w:val="clear" w:color="auto" w:fill="FFFFFF"/>
        </w:rPr>
        <w:t>万元，占政府采购预算</w:t>
      </w:r>
      <w:r>
        <w:rPr>
          <w:rFonts w:hint="eastAsia" w:ascii="仿宋_GB2312" w:hAnsi="微软雅黑" w:eastAsia="仿宋_GB2312" w:cs="仿宋_GB2312"/>
          <w:sz w:val="31"/>
          <w:szCs w:val="31"/>
          <w:shd w:val="clear" w:color="auto" w:fill="FFFFFF"/>
          <w:lang w:val="en-US" w:eastAsia="zh-CN"/>
        </w:rPr>
        <w:t>35.18</w:t>
      </w:r>
      <w:r>
        <w:rPr>
          <w:rFonts w:hint="eastAsia" w:ascii="仿宋_GB2312" w:hAnsi="微软雅黑" w:eastAsia="仿宋_GB2312" w:cs="仿宋_GB2312"/>
          <w:sz w:val="31"/>
          <w:szCs w:val="31"/>
          <w:shd w:val="clear" w:color="auto" w:fill="FFFFFF"/>
        </w:rPr>
        <w:t>％，同比</w:t>
      </w:r>
      <w:r>
        <w:rPr>
          <w:rFonts w:hint="eastAsia" w:ascii="仿宋_GB2312" w:hAnsi="微软雅黑" w:eastAsia="仿宋_GB2312" w:cs="仿宋_GB2312"/>
          <w:sz w:val="31"/>
          <w:szCs w:val="31"/>
          <w:shd w:val="clear" w:color="auto" w:fill="FFFFFF"/>
          <w:lang w:val="en-US" w:eastAsia="zh-CN"/>
        </w:rPr>
        <w:t>减少10.06</w:t>
      </w:r>
      <w:r>
        <w:rPr>
          <w:rFonts w:hint="eastAsia" w:ascii="仿宋_GB2312" w:hAnsi="微软雅黑" w:eastAsia="仿宋_GB2312" w:cs="仿宋_GB2312"/>
          <w:sz w:val="31"/>
          <w:szCs w:val="31"/>
          <w:shd w:val="clear" w:color="auto" w:fill="FFFFFF"/>
        </w:rPr>
        <w:t>万元，</w:t>
      </w:r>
      <w:r>
        <w:rPr>
          <w:rFonts w:hint="eastAsia" w:ascii="仿宋_GB2312" w:hAnsi="微软雅黑" w:eastAsia="仿宋_GB2312" w:cs="仿宋_GB2312"/>
          <w:sz w:val="31"/>
          <w:szCs w:val="31"/>
          <w:shd w:val="clear" w:color="auto" w:fill="FFFFFF"/>
          <w:lang w:val="en-US" w:eastAsia="zh-CN"/>
        </w:rPr>
        <w:t>减少51.38</w:t>
      </w:r>
      <w:r>
        <w:rPr>
          <w:rFonts w:hint="eastAsia" w:ascii="仿宋_GB2312" w:hAnsi="微软雅黑" w:eastAsia="仿宋_GB2312" w:cs="仿宋_GB2312"/>
          <w:sz w:val="31"/>
          <w:szCs w:val="31"/>
          <w:shd w:val="clear" w:color="auto" w:fill="FFFFFF"/>
        </w:rPr>
        <w:t>％。变化原因：</w:t>
      </w:r>
      <w:r>
        <w:rPr>
          <w:rFonts w:hint="eastAsia" w:ascii="仿宋_GB2312" w:hAnsi="微软雅黑" w:eastAsia="仿宋_GB2312" w:cs="仿宋_GB2312"/>
          <w:sz w:val="31"/>
          <w:szCs w:val="31"/>
          <w:shd w:val="clear" w:color="auto" w:fill="FFFFFF"/>
          <w:lang w:val="en-US" w:eastAsia="zh-CN"/>
        </w:rPr>
        <w:t>减少了档案整理服务采购事项。</w:t>
      </w:r>
    </w:p>
    <w:p>
      <w:pPr>
        <w:pStyle w:val="4"/>
        <w:widowControl/>
        <w:spacing w:beforeAutospacing="0" w:afterAutospacing="0" w:line="560" w:lineRule="exact"/>
        <w:ind w:firstLine="645"/>
        <w:jc w:val="both"/>
        <w:rPr>
          <w:rFonts w:ascii="仿宋_GB2312" w:hAnsi="微软雅黑" w:eastAsia="仿宋_GB2312" w:cs="仿宋_GB2312"/>
          <w:sz w:val="31"/>
          <w:szCs w:val="31"/>
          <w:shd w:val="clear" w:color="auto" w:fill="FFFFFF"/>
        </w:rPr>
      </w:pPr>
      <w:r>
        <w:rPr>
          <w:rFonts w:ascii="仿宋_GB2312" w:hAnsi="微软雅黑" w:eastAsia="仿宋_GB2312" w:cs="仿宋_GB2312"/>
          <w:bCs/>
          <w:sz w:val="31"/>
          <w:szCs w:val="31"/>
          <w:shd w:val="clear" w:color="auto" w:fill="FFFFFF"/>
        </w:rPr>
        <w:t>政府采购预算中，授予中小企业的合同金额</w:t>
      </w:r>
      <w:r>
        <w:rPr>
          <w:rFonts w:hint="eastAsia" w:ascii="仿宋_GB2312" w:hAnsi="微软雅黑" w:eastAsia="仿宋_GB2312" w:cs="仿宋_GB2312"/>
          <w:bCs/>
          <w:sz w:val="31"/>
          <w:szCs w:val="31"/>
          <w:shd w:val="clear" w:color="auto" w:fill="FFFFFF"/>
          <w:lang w:val="en-US" w:eastAsia="zh-CN"/>
        </w:rPr>
        <w:t>25.80</w:t>
      </w:r>
      <w:r>
        <w:rPr>
          <w:rFonts w:ascii="仿宋_GB2312" w:hAnsi="微软雅黑" w:eastAsia="仿宋_GB2312" w:cs="仿宋_GB2312"/>
          <w:bCs/>
          <w:sz w:val="31"/>
          <w:szCs w:val="31"/>
          <w:shd w:val="clear" w:color="auto" w:fill="FFFFFF"/>
        </w:rPr>
        <w:t>万元，占政府采购支出总额</w:t>
      </w:r>
      <w:r>
        <w:rPr>
          <w:rFonts w:hint="eastAsia" w:ascii="仿宋_GB2312" w:hAnsi="微软雅黑" w:eastAsia="仿宋_GB2312" w:cs="仿宋_GB2312"/>
          <w:bCs/>
          <w:sz w:val="31"/>
          <w:szCs w:val="31"/>
          <w:shd w:val="clear" w:color="auto" w:fill="FFFFFF"/>
          <w:lang w:val="en-US" w:eastAsia="zh-CN"/>
        </w:rPr>
        <w:t>51.21</w:t>
      </w:r>
      <w:r>
        <w:rPr>
          <w:rFonts w:ascii="仿宋_GB2312" w:hAnsi="微软雅黑" w:eastAsia="仿宋_GB2312" w:cs="仿宋_GB2312"/>
          <w:bCs/>
          <w:sz w:val="31"/>
          <w:szCs w:val="31"/>
          <w:shd w:val="clear" w:color="auto" w:fill="FFFFFF"/>
        </w:rPr>
        <w:t>%。</w:t>
      </w:r>
      <w:r>
        <w:rPr>
          <w:rFonts w:hint="eastAsia" w:ascii="仿宋_GB2312" w:hAnsi="微软雅黑" w:eastAsia="仿宋_GB2312" w:cs="仿宋_GB2312"/>
          <w:sz w:val="31"/>
          <w:szCs w:val="31"/>
          <w:shd w:val="clear" w:color="auto" w:fill="FFFFFF"/>
        </w:rPr>
        <w:t>其他因确需使用不可替代的专利、专业技术，基础设施限制或提供特定公共服务，无法授予中小企业份额。</w:t>
      </w:r>
    </w:p>
    <w:p>
      <w:pPr>
        <w:pStyle w:val="4"/>
        <w:widowControl/>
        <w:spacing w:beforeAutospacing="0" w:afterAutospacing="0" w:line="560" w:lineRule="exact"/>
        <w:ind w:firstLine="645"/>
        <w:jc w:val="both"/>
        <w:rPr>
          <w:rFonts w:ascii="黑体" w:hAnsi="黑体" w:eastAsia="黑体" w:cs="黑体"/>
          <w:sz w:val="31"/>
          <w:szCs w:val="31"/>
          <w:shd w:val="clear" w:color="auto" w:fill="FFFFFF"/>
        </w:rPr>
      </w:pPr>
      <w:r>
        <w:rPr>
          <w:rFonts w:hint="eastAsia" w:ascii="黑体" w:hAnsi="黑体" w:eastAsia="黑体" w:cs="黑体"/>
          <w:sz w:val="31"/>
          <w:szCs w:val="31"/>
          <w:shd w:val="clear" w:color="auto" w:fill="FFFFFF"/>
        </w:rPr>
        <w:t>九、国有资产占用情况说明</w:t>
      </w:r>
    </w:p>
    <w:p>
      <w:pPr>
        <w:pStyle w:val="4"/>
        <w:widowControl/>
        <w:spacing w:beforeAutospacing="0" w:afterAutospacing="0" w:line="560" w:lineRule="exact"/>
        <w:ind w:firstLine="645"/>
        <w:jc w:val="both"/>
        <w:rPr>
          <w:rFonts w:ascii="仿宋_GB2312" w:hAnsi="微软雅黑" w:eastAsia="仿宋_GB2312" w:cs="仿宋_GB2312"/>
          <w:sz w:val="31"/>
          <w:szCs w:val="31"/>
          <w:shd w:val="clear" w:color="auto" w:fill="FFFFFF"/>
        </w:rPr>
      </w:pPr>
      <w:r>
        <w:rPr>
          <w:rFonts w:hint="eastAsia" w:ascii="仿宋_GB2312" w:hAnsi="微软雅黑" w:eastAsia="仿宋_GB2312" w:cs="仿宋_GB2312"/>
          <w:sz w:val="31"/>
          <w:szCs w:val="31"/>
          <w:shd w:val="clear" w:color="auto" w:fill="FFFFFF"/>
        </w:rPr>
        <w:t>我单位202</w:t>
      </w:r>
      <w:r>
        <w:rPr>
          <w:rFonts w:hint="eastAsia" w:ascii="仿宋_GB2312" w:hAnsi="微软雅黑" w:eastAsia="仿宋_GB2312" w:cs="仿宋_GB2312"/>
          <w:sz w:val="31"/>
          <w:szCs w:val="31"/>
          <w:shd w:val="clear" w:color="auto" w:fill="FFFFFF"/>
          <w:lang w:val="en-US" w:eastAsia="zh-CN"/>
        </w:rPr>
        <w:t>5</w:t>
      </w:r>
      <w:r>
        <w:rPr>
          <w:rFonts w:hint="eastAsia" w:ascii="仿宋_GB2312" w:hAnsi="微软雅黑" w:eastAsia="仿宋_GB2312" w:cs="仿宋_GB2312"/>
          <w:sz w:val="31"/>
          <w:szCs w:val="31"/>
          <w:shd w:val="clear" w:color="auto" w:fill="FFFFFF"/>
        </w:rPr>
        <w:t>年部门预算无国有资本经营预算。</w:t>
      </w:r>
    </w:p>
    <w:p>
      <w:pPr>
        <w:pStyle w:val="4"/>
        <w:widowControl/>
        <w:numPr>
          <w:ilvl w:val="0"/>
          <w:numId w:val="1"/>
        </w:numPr>
        <w:spacing w:beforeAutospacing="0" w:afterAutospacing="0" w:line="560" w:lineRule="exact"/>
        <w:ind w:firstLine="645"/>
        <w:jc w:val="both"/>
        <w:rPr>
          <w:rFonts w:hint="default" w:ascii="黑体" w:hAnsi="宋体" w:eastAsia="黑体" w:cs="黑体"/>
          <w:sz w:val="31"/>
          <w:szCs w:val="31"/>
          <w:shd w:val="clear" w:color="auto" w:fill="FFFFFF"/>
          <w:lang w:val="en-US" w:eastAsia="zh-CN"/>
        </w:rPr>
      </w:pPr>
      <w:r>
        <w:rPr>
          <w:rFonts w:hint="eastAsia" w:ascii="黑体" w:hAnsi="宋体" w:eastAsia="黑体" w:cs="黑体"/>
          <w:sz w:val="31"/>
          <w:szCs w:val="31"/>
          <w:shd w:val="clear" w:color="auto" w:fill="FFFFFF"/>
        </w:rPr>
        <w:t>预算绩效目标情况说明</w:t>
      </w:r>
    </w:p>
    <w:p>
      <w:pPr>
        <w:pStyle w:val="4"/>
        <w:widowControl/>
        <w:spacing w:beforeAutospacing="0" w:afterAutospacing="0" w:line="560" w:lineRule="exact"/>
        <w:ind w:firstLine="645"/>
        <w:jc w:val="both"/>
        <w:rPr>
          <w:rFonts w:hint="eastAsia" w:ascii="仿宋_GB2312" w:hAnsi="微软雅黑" w:eastAsia="仿宋_GB2312" w:cs="仿宋_GB2312"/>
          <w:sz w:val="31"/>
          <w:szCs w:val="31"/>
          <w:shd w:val="clear" w:color="auto" w:fill="FFFFFF"/>
        </w:rPr>
      </w:pPr>
      <w:r>
        <w:rPr>
          <w:rFonts w:hint="eastAsia" w:ascii="仿宋_GB2312" w:hAnsi="微软雅黑" w:eastAsia="仿宋_GB2312" w:cs="仿宋_GB2312"/>
          <w:sz w:val="31"/>
          <w:szCs w:val="31"/>
          <w:shd w:val="clear" w:color="auto" w:fill="FFFFFF"/>
        </w:rPr>
        <w:t>（一）我单位2025年所有项目支出全面实施绩效目标管理，涉及自治区本级项目</w:t>
      </w:r>
      <w:r>
        <w:rPr>
          <w:rFonts w:hint="eastAsia" w:ascii="仿宋_GB2312" w:hAnsi="微软雅黑" w:eastAsia="仿宋_GB2312" w:cs="仿宋_GB2312"/>
          <w:sz w:val="31"/>
          <w:szCs w:val="31"/>
          <w:shd w:val="clear" w:color="auto" w:fill="FFFFFF"/>
          <w:lang w:val="en-US" w:eastAsia="zh-CN"/>
        </w:rPr>
        <w:t>8</w:t>
      </w:r>
      <w:r>
        <w:rPr>
          <w:rFonts w:hint="eastAsia" w:ascii="仿宋_GB2312" w:hAnsi="微软雅黑" w:eastAsia="仿宋_GB2312" w:cs="仿宋_GB2312"/>
          <w:sz w:val="31"/>
          <w:szCs w:val="31"/>
          <w:shd w:val="clear" w:color="auto" w:fill="FFFFFF"/>
        </w:rPr>
        <w:t>个，预算资金</w:t>
      </w:r>
      <w:r>
        <w:rPr>
          <w:rFonts w:hint="eastAsia" w:ascii="仿宋_GB2312" w:hAnsi="微软雅黑" w:eastAsia="仿宋_GB2312" w:cs="仿宋_GB2312"/>
          <w:sz w:val="31"/>
          <w:szCs w:val="31"/>
          <w:shd w:val="clear" w:color="auto" w:fill="FFFFFF"/>
          <w:lang w:val="en-US" w:eastAsia="zh-CN"/>
        </w:rPr>
        <w:t>101.05</w:t>
      </w:r>
      <w:r>
        <w:rPr>
          <w:rFonts w:hint="eastAsia" w:ascii="仿宋_GB2312" w:hAnsi="微软雅黑" w:eastAsia="仿宋_GB2312" w:cs="仿宋_GB2312"/>
          <w:sz w:val="31"/>
          <w:szCs w:val="31"/>
          <w:shd w:val="clear" w:color="auto" w:fill="FFFFFF"/>
        </w:rPr>
        <w:t>万元；对下转移支付项目</w:t>
      </w:r>
      <w:r>
        <w:rPr>
          <w:rFonts w:hint="eastAsia" w:ascii="仿宋_GB2312" w:hAnsi="微软雅黑" w:eastAsia="仿宋_GB2312" w:cs="仿宋_GB2312"/>
          <w:sz w:val="31"/>
          <w:szCs w:val="31"/>
          <w:shd w:val="clear" w:color="auto" w:fill="FFFFFF"/>
          <w:lang w:val="en-US" w:eastAsia="zh-CN"/>
        </w:rPr>
        <w:t>0</w:t>
      </w:r>
      <w:r>
        <w:rPr>
          <w:rFonts w:hint="eastAsia" w:ascii="仿宋_GB2312" w:hAnsi="微软雅黑" w:eastAsia="仿宋_GB2312" w:cs="仿宋_GB2312"/>
          <w:sz w:val="31"/>
          <w:szCs w:val="31"/>
          <w:shd w:val="clear" w:color="auto" w:fill="FFFFFF"/>
        </w:rPr>
        <w:t>个，预算资金</w:t>
      </w:r>
      <w:r>
        <w:rPr>
          <w:rFonts w:hint="eastAsia" w:ascii="仿宋_GB2312" w:hAnsi="微软雅黑" w:eastAsia="仿宋_GB2312" w:cs="仿宋_GB2312"/>
          <w:sz w:val="31"/>
          <w:szCs w:val="31"/>
          <w:shd w:val="clear" w:color="auto" w:fill="FFFFFF"/>
          <w:lang w:val="en-US" w:eastAsia="zh-CN"/>
        </w:rPr>
        <w:t>0</w:t>
      </w:r>
      <w:r>
        <w:rPr>
          <w:rFonts w:hint="eastAsia" w:ascii="仿宋_GB2312" w:hAnsi="微软雅黑" w:eastAsia="仿宋_GB2312" w:cs="仿宋_GB2312"/>
          <w:sz w:val="31"/>
          <w:szCs w:val="31"/>
          <w:shd w:val="clear" w:color="auto" w:fill="FFFFFF"/>
        </w:rPr>
        <w:t>万元。绩效目标情况详见报表（敏感涉密项目除外）。</w:t>
      </w:r>
    </w:p>
    <w:p>
      <w:pPr>
        <w:pStyle w:val="4"/>
        <w:widowControl/>
        <w:spacing w:beforeAutospacing="0" w:afterAutospacing="0" w:line="560" w:lineRule="exact"/>
        <w:ind w:firstLine="645"/>
        <w:jc w:val="both"/>
        <w:rPr>
          <w:rFonts w:hint="eastAsia" w:ascii="仿宋_GB2312" w:hAnsi="微软雅黑" w:eastAsia="仿宋_GB2312" w:cs="仿宋_GB2312"/>
          <w:sz w:val="31"/>
          <w:szCs w:val="31"/>
          <w:shd w:val="clear" w:color="auto" w:fill="FFFFFF"/>
        </w:rPr>
      </w:pPr>
      <w:r>
        <w:rPr>
          <w:rFonts w:hint="eastAsia" w:ascii="仿宋_GB2312" w:hAnsi="微软雅黑" w:eastAsia="仿宋_GB2312" w:cs="仿宋_GB2312"/>
          <w:sz w:val="31"/>
          <w:szCs w:val="31"/>
          <w:shd w:val="clear" w:color="auto" w:fill="FFFFFF"/>
        </w:rPr>
        <w:t>（二）重点项目预算绩效目标说明。</w:t>
      </w:r>
    </w:p>
    <w:tbl>
      <w:tblPr>
        <w:tblStyle w:val="9"/>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20"/>
        <w:gridCol w:w="3020"/>
        <w:gridCol w:w="3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20" w:type="dxa"/>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b/>
                <w:bCs/>
                <w:szCs w:val="32"/>
                <w:vertAlign w:val="baseline"/>
                <w:lang w:eastAsia="zh-CN"/>
              </w:rPr>
            </w:pPr>
            <w:r>
              <w:rPr>
                <w:rFonts w:hint="default" w:ascii="仿宋_GB2312" w:hAnsi="Times New Roman" w:eastAsia="仿宋_GB2312" w:cs="仿宋_GB2312"/>
                <w:b/>
                <w:kern w:val="2"/>
                <w:sz w:val="32"/>
                <w:szCs w:val="32"/>
                <w:lang w:val="en-US" w:eastAsia="zh-CN" w:bidi="ar"/>
              </w:rPr>
              <w:t>项目名称</w:t>
            </w:r>
          </w:p>
        </w:tc>
        <w:tc>
          <w:tcPr>
            <w:tcW w:w="3020" w:type="dxa"/>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b/>
                <w:bCs/>
                <w:szCs w:val="32"/>
                <w:vertAlign w:val="baseline"/>
                <w:lang w:eastAsia="zh-CN"/>
              </w:rPr>
            </w:pPr>
            <w:r>
              <w:rPr>
                <w:rFonts w:hint="default" w:ascii="仿宋_GB2312" w:hAnsi="Times New Roman" w:eastAsia="仿宋_GB2312" w:cs="仿宋_GB2312"/>
                <w:b/>
                <w:kern w:val="2"/>
                <w:sz w:val="32"/>
                <w:szCs w:val="32"/>
                <w:lang w:val="en-US" w:eastAsia="zh-CN" w:bidi="ar"/>
              </w:rPr>
              <w:t>预算数（单位：万元）</w:t>
            </w:r>
          </w:p>
        </w:tc>
        <w:tc>
          <w:tcPr>
            <w:tcW w:w="3021" w:type="dxa"/>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b/>
                <w:bCs/>
                <w:szCs w:val="32"/>
                <w:vertAlign w:val="baseline"/>
                <w:lang w:eastAsia="zh-CN"/>
              </w:rPr>
            </w:pPr>
            <w:r>
              <w:rPr>
                <w:rFonts w:hint="default" w:ascii="仿宋_GB2312" w:hAnsi="Times New Roman" w:eastAsia="仿宋_GB2312" w:cs="仿宋_GB2312"/>
                <w:b/>
                <w:kern w:val="2"/>
                <w:sz w:val="32"/>
                <w:szCs w:val="32"/>
                <w:lang w:val="en-US" w:eastAsia="zh-CN" w:bidi="ar"/>
              </w:rPr>
              <w:t>绩效目标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20" w:type="dxa"/>
            <w:vAlign w:val="center"/>
          </w:tcPr>
          <w:p>
            <w:pPr>
              <w:tabs>
                <w:tab w:val="center" w:pos="4475"/>
              </w:tabs>
              <w:spacing w:line="560" w:lineRule="exact"/>
              <w:jc w:val="center"/>
              <w:rPr>
                <w:rFonts w:hint="default" w:ascii="仿宋_GB2312" w:hAnsi="仿宋_GB2312" w:eastAsia="仿宋_GB2312" w:cs="仿宋_GB2312"/>
                <w:szCs w:val="32"/>
                <w:vertAlign w:val="baseline"/>
                <w:lang w:eastAsia="zh-CN"/>
              </w:rPr>
            </w:pPr>
            <w:r>
              <w:rPr>
                <w:rFonts w:hint="eastAsia" w:ascii="仿宋_GB2312" w:hAnsi="仿宋_GB2312" w:eastAsia="仿宋_GB2312" w:cs="仿宋_GB2312"/>
                <w:sz w:val="32"/>
                <w:szCs w:val="32"/>
                <w:vertAlign w:val="baseline"/>
                <w:lang w:eastAsia="zh-CN"/>
              </w:rPr>
              <w:t>警犬驯养业务工作经费</w:t>
            </w:r>
          </w:p>
        </w:tc>
        <w:tc>
          <w:tcPr>
            <w:tcW w:w="3020" w:type="dxa"/>
            <w:vAlign w:val="center"/>
          </w:tcPr>
          <w:p>
            <w:pPr>
              <w:tabs>
                <w:tab w:val="center" w:pos="4475"/>
              </w:tabs>
              <w:spacing w:line="560" w:lineRule="exact"/>
              <w:jc w:val="center"/>
              <w:rPr>
                <w:rFonts w:hint="default" w:ascii="仿宋_GB2312" w:hAnsi="仿宋_GB2312" w:eastAsia="仿宋_GB2312" w:cs="仿宋_GB2312"/>
                <w:szCs w:val="32"/>
                <w:vertAlign w:val="baseline"/>
                <w:lang w:val="en-US"/>
              </w:rPr>
            </w:pPr>
            <w:r>
              <w:rPr>
                <w:rFonts w:hint="eastAsia" w:ascii="仿宋_GB2312" w:hAnsi="仿宋_GB2312" w:cs="仿宋_GB2312"/>
                <w:sz w:val="32"/>
                <w:szCs w:val="32"/>
                <w:vertAlign w:val="baseline"/>
                <w:lang w:val="en-US" w:eastAsia="zh-CN"/>
              </w:rPr>
              <w:t>2.04万元</w:t>
            </w:r>
          </w:p>
        </w:tc>
        <w:tc>
          <w:tcPr>
            <w:tcW w:w="3021" w:type="dxa"/>
            <w:vAlign w:val="center"/>
          </w:tcPr>
          <w:p>
            <w:pPr>
              <w:tabs>
                <w:tab w:val="center" w:pos="4475"/>
              </w:tabs>
              <w:spacing w:line="560" w:lineRule="exact"/>
              <w:jc w:val="center"/>
              <w:rPr>
                <w:rFonts w:hint="default" w:ascii="仿宋_GB2312" w:hAnsi="仿宋_GB2312" w:eastAsia="仿宋_GB2312" w:cs="仿宋_GB2312"/>
                <w:szCs w:val="32"/>
                <w:vertAlign w:val="baseline"/>
              </w:rPr>
            </w:pPr>
            <w:r>
              <w:rPr>
                <w:rFonts w:hint="eastAsia" w:ascii="仿宋_GB2312" w:hAnsi="仿宋_GB2312" w:cs="仿宋_GB2312"/>
                <w:szCs w:val="32"/>
                <w:vertAlign w:val="baseline"/>
                <w:lang w:eastAsia="zh-CN"/>
              </w:rPr>
              <w:t>通过实施</w:t>
            </w:r>
            <w:r>
              <w:rPr>
                <w:rFonts w:hint="eastAsia" w:ascii="仿宋_GB2312" w:hAnsi="仿宋_GB2312" w:cs="仿宋_GB2312"/>
                <w:szCs w:val="32"/>
                <w:vertAlign w:val="baseline"/>
                <w:lang w:val="en-US" w:eastAsia="zh-CN"/>
              </w:rPr>
              <w:t>警犬驯养工作，实现此项目用于加强警犬技术工作工作，强化警犬驯养保障，保障警犬教学、训练、使用、繁育和犬病防止工作的目标。</w:t>
            </w:r>
          </w:p>
        </w:tc>
      </w:tr>
    </w:tbl>
    <w:p>
      <w:pPr>
        <w:pStyle w:val="4"/>
        <w:widowControl/>
        <w:spacing w:beforeAutospacing="0" w:afterAutospacing="0" w:line="560" w:lineRule="exact"/>
        <w:ind w:firstLine="645"/>
        <w:jc w:val="both"/>
        <w:rPr>
          <w:rFonts w:hint="eastAsia" w:ascii="仿宋_GB2312" w:hAnsi="微软雅黑" w:eastAsia="仿宋_GB2312" w:cs="仿宋_GB2312"/>
          <w:sz w:val="31"/>
          <w:szCs w:val="31"/>
          <w:shd w:val="clear" w:color="auto" w:fill="FFFFFF"/>
        </w:rPr>
      </w:pPr>
    </w:p>
    <w:p>
      <w:pPr>
        <w:pStyle w:val="4"/>
        <w:widowControl/>
        <w:spacing w:beforeAutospacing="0" w:afterAutospacing="0" w:line="560" w:lineRule="exact"/>
        <w:ind w:firstLine="645"/>
        <w:jc w:val="both"/>
        <w:rPr>
          <w:rFonts w:ascii="黑体" w:hAnsi="宋体" w:eastAsia="黑体" w:cs="黑体"/>
          <w:sz w:val="31"/>
          <w:szCs w:val="31"/>
          <w:shd w:val="clear" w:color="auto" w:fill="FFFFFF"/>
        </w:rPr>
      </w:pPr>
    </w:p>
    <w:p>
      <w:pPr>
        <w:pStyle w:val="4"/>
        <w:widowControl/>
        <w:spacing w:beforeAutospacing="0" w:afterAutospacing="0" w:line="560" w:lineRule="exact"/>
        <w:ind w:firstLine="645"/>
        <w:jc w:val="both"/>
      </w:pPr>
      <w:r>
        <w:rPr>
          <w:rFonts w:hint="eastAsia" w:ascii="黑体" w:hAnsi="宋体" w:eastAsia="黑体" w:cs="黑体"/>
          <w:sz w:val="31"/>
          <w:szCs w:val="31"/>
          <w:shd w:val="clear" w:color="auto" w:fill="FFFFFF"/>
        </w:rPr>
        <w:t>第三部分：名词解释</w:t>
      </w:r>
    </w:p>
    <w:p>
      <w:pPr>
        <w:pStyle w:val="4"/>
        <w:widowControl/>
        <w:spacing w:beforeAutospacing="0" w:afterAutospacing="0" w:line="560" w:lineRule="exact"/>
        <w:ind w:firstLine="645"/>
        <w:jc w:val="both"/>
      </w:pPr>
      <w:r>
        <w:rPr>
          <w:rFonts w:hint="eastAsia" w:ascii="仿宋_GB2312" w:hAnsi="微软雅黑" w:eastAsia="仿宋_GB2312" w:cs="仿宋_GB2312"/>
          <w:sz w:val="31"/>
          <w:szCs w:val="31"/>
          <w:shd w:val="clear" w:color="auto" w:fill="FFFFFF"/>
        </w:rPr>
        <w:t>一、基本支出：指为保障机构正常运转、完成日常工作任务而发生的人员支出和定额公用支出。</w:t>
      </w:r>
    </w:p>
    <w:p>
      <w:pPr>
        <w:pStyle w:val="4"/>
        <w:widowControl/>
        <w:spacing w:beforeAutospacing="0" w:afterAutospacing="0" w:line="560" w:lineRule="exact"/>
        <w:ind w:firstLine="645"/>
        <w:jc w:val="both"/>
      </w:pPr>
      <w:r>
        <w:rPr>
          <w:rFonts w:hint="eastAsia" w:ascii="仿宋_GB2312" w:hAnsi="微软雅黑" w:eastAsia="仿宋_GB2312" w:cs="仿宋_GB2312"/>
          <w:sz w:val="31"/>
          <w:szCs w:val="31"/>
          <w:shd w:val="clear" w:color="auto" w:fill="FFFFFF"/>
        </w:rPr>
        <w:t>二、项目支出：指在基本支出之外为完成特定行政任务和事业发展目标所发生的支出。</w:t>
      </w:r>
    </w:p>
    <w:p>
      <w:pPr>
        <w:pStyle w:val="4"/>
        <w:widowControl/>
        <w:spacing w:beforeAutospacing="0" w:afterAutospacing="0" w:line="560" w:lineRule="exact"/>
        <w:ind w:firstLine="645"/>
        <w:jc w:val="both"/>
        <w:rPr>
          <w:rFonts w:eastAsia="仿宋_GB2312"/>
        </w:rPr>
      </w:pPr>
      <w:r>
        <w:rPr>
          <w:rFonts w:hint="eastAsia" w:ascii="仿宋_GB2312" w:hAnsi="微软雅黑" w:eastAsia="仿宋_GB2312" w:cs="仿宋_GB2312"/>
          <w:sz w:val="31"/>
          <w:szCs w:val="31"/>
          <w:shd w:val="clear" w:color="auto" w:fill="FFFFFF"/>
        </w:rPr>
        <w:t>三、“三公</w:t>
      </w:r>
      <w:r>
        <w:rPr>
          <w:rFonts w:hint="eastAsia" w:ascii="仿宋_GB2312" w:hAnsi="微软雅黑" w:eastAsia="仿宋_GB2312" w:cs="仿宋_GB2312"/>
          <w:sz w:val="32"/>
          <w:szCs w:val="32"/>
          <w:shd w:val="clear" w:color="auto" w:fill="FFFFFF"/>
        </w:rPr>
        <w:t>两费</w:t>
      </w:r>
      <w:r>
        <w:rPr>
          <w:rFonts w:hint="eastAsia" w:ascii="仿宋_GB2312" w:hAnsi="微软雅黑" w:eastAsia="仿宋_GB2312" w:cs="仿宋_GB2312"/>
          <w:sz w:val="31"/>
          <w:szCs w:val="31"/>
          <w:shd w:val="clear" w:color="auto" w:fill="FFFFFF"/>
        </w:rPr>
        <w:t>”经费：纳入自治区财政预决算管理的“三公”经费，是指自治区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会议费；培训费。</w:t>
      </w:r>
    </w:p>
    <w:p>
      <w:pPr>
        <w:pStyle w:val="4"/>
        <w:widowControl/>
        <w:spacing w:beforeAutospacing="0" w:afterAutospacing="0" w:line="560" w:lineRule="exact"/>
        <w:ind w:firstLine="645"/>
        <w:jc w:val="both"/>
      </w:pPr>
      <w:r>
        <w:rPr>
          <w:rFonts w:hint="eastAsia" w:ascii="仿宋_GB2312" w:hAnsi="微软雅黑" w:eastAsia="仿宋_GB2312" w:cs="仿宋_GB2312"/>
          <w:sz w:val="31"/>
          <w:szCs w:val="31"/>
          <w:shd w:val="clear" w:color="auto" w:fill="FFFFFF"/>
        </w:rPr>
        <w:t>四、特别业务：公安机关开展特别业务工作的相关支出。</w:t>
      </w:r>
    </w:p>
    <w:p>
      <w:pPr>
        <w:pStyle w:val="4"/>
        <w:widowControl/>
        <w:spacing w:beforeAutospacing="0" w:afterAutospacing="0" w:line="560" w:lineRule="exact"/>
        <w:ind w:firstLine="645"/>
        <w:jc w:val="both"/>
        <w:rPr>
          <w:rFonts w:ascii="黑体" w:hAnsi="宋体" w:eastAsia="黑体" w:cs="黑体"/>
          <w:sz w:val="31"/>
          <w:szCs w:val="31"/>
          <w:shd w:val="clear" w:color="auto" w:fill="FFFFFF"/>
        </w:rPr>
      </w:pPr>
    </w:p>
    <w:p>
      <w:pPr>
        <w:pStyle w:val="4"/>
        <w:widowControl/>
        <w:spacing w:beforeAutospacing="0" w:afterAutospacing="0" w:line="560" w:lineRule="exact"/>
        <w:ind w:firstLine="645"/>
        <w:jc w:val="both"/>
      </w:pPr>
      <w:r>
        <w:rPr>
          <w:rFonts w:hint="eastAsia" w:ascii="黑体" w:hAnsi="宋体" w:eastAsia="黑体" w:cs="黑体"/>
          <w:sz w:val="31"/>
          <w:szCs w:val="31"/>
          <w:shd w:val="clear" w:color="auto" w:fill="FFFFFF"/>
        </w:rPr>
        <w:t>第四部分：公安厅森林公安直属一分局东门派出所202</w:t>
      </w:r>
      <w:r>
        <w:rPr>
          <w:rFonts w:hint="eastAsia" w:ascii="黑体" w:hAnsi="宋体" w:eastAsia="黑体" w:cs="黑体"/>
          <w:sz w:val="31"/>
          <w:szCs w:val="31"/>
          <w:shd w:val="clear" w:color="auto" w:fill="FFFFFF"/>
          <w:lang w:val="en-US" w:eastAsia="zh-CN"/>
        </w:rPr>
        <w:t>5</w:t>
      </w:r>
      <w:r>
        <w:rPr>
          <w:rFonts w:hint="eastAsia" w:ascii="黑体" w:hAnsi="宋体" w:eastAsia="黑体" w:cs="黑体"/>
          <w:sz w:val="31"/>
          <w:szCs w:val="31"/>
          <w:shd w:val="clear" w:color="auto" w:fill="FFFFFF"/>
        </w:rPr>
        <w:t>年部门预算报表</w:t>
      </w:r>
    </w:p>
    <w:p>
      <w:pPr>
        <w:pStyle w:val="4"/>
        <w:widowControl/>
        <w:spacing w:beforeAutospacing="0" w:afterAutospacing="0" w:line="560" w:lineRule="exact"/>
        <w:ind w:firstLine="645"/>
        <w:jc w:val="both"/>
        <w:rPr>
          <w:rFonts w:eastAsia="仿宋_GB2312"/>
        </w:rPr>
      </w:pPr>
      <w:r>
        <w:rPr>
          <w:rFonts w:hint="eastAsia" w:ascii="仿宋_GB2312" w:hAnsi="微软雅黑" w:eastAsia="仿宋_GB2312" w:cs="仿宋_GB2312"/>
          <w:sz w:val="31"/>
          <w:szCs w:val="31"/>
          <w:shd w:val="clear" w:color="auto" w:fill="FFFFFF"/>
        </w:rPr>
        <w:t>公安厅森林公安直属一分局东门派出所202</w:t>
      </w:r>
      <w:r>
        <w:rPr>
          <w:rFonts w:hint="eastAsia" w:ascii="仿宋_GB2312" w:hAnsi="微软雅黑" w:eastAsia="仿宋_GB2312" w:cs="仿宋_GB2312"/>
          <w:sz w:val="31"/>
          <w:szCs w:val="31"/>
          <w:shd w:val="clear" w:color="auto" w:fill="FFFFFF"/>
          <w:lang w:val="en-US" w:eastAsia="zh-CN"/>
        </w:rPr>
        <w:t>5</w:t>
      </w:r>
      <w:r>
        <w:rPr>
          <w:rFonts w:hint="eastAsia" w:ascii="仿宋_GB2312" w:hAnsi="微软雅黑" w:eastAsia="仿宋_GB2312" w:cs="仿宋_GB2312"/>
          <w:sz w:val="31"/>
          <w:szCs w:val="31"/>
          <w:shd w:val="clear" w:color="auto" w:fill="FFFFFF"/>
        </w:rPr>
        <w:t>年部门预算报表详见附表。</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66C57E"/>
    <w:multiLevelType w:val="singleLevel"/>
    <w:tmpl w:val="5666C57E"/>
    <w:lvl w:ilvl="0" w:tentative="0">
      <w:start w:val="10"/>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0MjM4NzA2NjJjZTNmN2Q0M2Q0YTU2MjA0NzA3ZWMifQ=="/>
  </w:docVars>
  <w:rsids>
    <w:rsidRoot w:val="00AD413A"/>
    <w:rsid w:val="00946AFD"/>
    <w:rsid w:val="00AD413A"/>
    <w:rsid w:val="00B229E8"/>
    <w:rsid w:val="00BC4DA5"/>
    <w:rsid w:val="00C42E80"/>
    <w:rsid w:val="014A7A4D"/>
    <w:rsid w:val="0317441B"/>
    <w:rsid w:val="03BFF552"/>
    <w:rsid w:val="046C2572"/>
    <w:rsid w:val="04C37FD1"/>
    <w:rsid w:val="056A2EBF"/>
    <w:rsid w:val="06285B31"/>
    <w:rsid w:val="06C44C1D"/>
    <w:rsid w:val="086B1D4B"/>
    <w:rsid w:val="0BFD727F"/>
    <w:rsid w:val="0CD677B5"/>
    <w:rsid w:val="0F2A56F1"/>
    <w:rsid w:val="0F75088B"/>
    <w:rsid w:val="108C429B"/>
    <w:rsid w:val="11443659"/>
    <w:rsid w:val="11FA18BE"/>
    <w:rsid w:val="13412BBE"/>
    <w:rsid w:val="13AD6437"/>
    <w:rsid w:val="13CB68D2"/>
    <w:rsid w:val="13CD5995"/>
    <w:rsid w:val="19EF1058"/>
    <w:rsid w:val="1A2F22E5"/>
    <w:rsid w:val="1E01290B"/>
    <w:rsid w:val="1E2B76CE"/>
    <w:rsid w:val="1F27105E"/>
    <w:rsid w:val="1F66372F"/>
    <w:rsid w:val="208C5055"/>
    <w:rsid w:val="221D1925"/>
    <w:rsid w:val="221F33E2"/>
    <w:rsid w:val="222C5FBF"/>
    <w:rsid w:val="226932FF"/>
    <w:rsid w:val="23B03E6E"/>
    <w:rsid w:val="258C7C40"/>
    <w:rsid w:val="25E372A4"/>
    <w:rsid w:val="25E4791E"/>
    <w:rsid w:val="27EA33FC"/>
    <w:rsid w:val="286F067F"/>
    <w:rsid w:val="29621D3D"/>
    <w:rsid w:val="2B2A41F9"/>
    <w:rsid w:val="2CEF6CA9"/>
    <w:rsid w:val="2D3F7579"/>
    <w:rsid w:val="2E792CFD"/>
    <w:rsid w:val="2EC152CB"/>
    <w:rsid w:val="2EE97FAF"/>
    <w:rsid w:val="2F5152A1"/>
    <w:rsid w:val="2F8D0EE7"/>
    <w:rsid w:val="2FAE1A6F"/>
    <w:rsid w:val="2FD52AD1"/>
    <w:rsid w:val="30622AFC"/>
    <w:rsid w:val="30CB221E"/>
    <w:rsid w:val="31E13BE7"/>
    <w:rsid w:val="32052E3D"/>
    <w:rsid w:val="33F139A4"/>
    <w:rsid w:val="34876767"/>
    <w:rsid w:val="387473AF"/>
    <w:rsid w:val="38D87EC6"/>
    <w:rsid w:val="3AF708DC"/>
    <w:rsid w:val="3C0B5CDB"/>
    <w:rsid w:val="3D6E697F"/>
    <w:rsid w:val="3DB1006A"/>
    <w:rsid w:val="3EDF6276"/>
    <w:rsid w:val="3FF63B20"/>
    <w:rsid w:val="3FFF5EC5"/>
    <w:rsid w:val="4081341A"/>
    <w:rsid w:val="40E5695C"/>
    <w:rsid w:val="43AB043B"/>
    <w:rsid w:val="43DD0B19"/>
    <w:rsid w:val="457A6B25"/>
    <w:rsid w:val="477B4267"/>
    <w:rsid w:val="4940634F"/>
    <w:rsid w:val="4AEE0287"/>
    <w:rsid w:val="4BC00435"/>
    <w:rsid w:val="4D786139"/>
    <w:rsid w:val="501C7128"/>
    <w:rsid w:val="50A6032A"/>
    <w:rsid w:val="50C672D9"/>
    <w:rsid w:val="50D463C1"/>
    <w:rsid w:val="519325FA"/>
    <w:rsid w:val="51FC0E78"/>
    <w:rsid w:val="525E47A4"/>
    <w:rsid w:val="54AA5276"/>
    <w:rsid w:val="54BC4858"/>
    <w:rsid w:val="558F5728"/>
    <w:rsid w:val="56823752"/>
    <w:rsid w:val="57ED7DE5"/>
    <w:rsid w:val="58F301AD"/>
    <w:rsid w:val="597F08B8"/>
    <w:rsid w:val="5A786BBB"/>
    <w:rsid w:val="5A88499A"/>
    <w:rsid w:val="5CA73D78"/>
    <w:rsid w:val="5CE41B9E"/>
    <w:rsid w:val="5D0632C6"/>
    <w:rsid w:val="5DA73C31"/>
    <w:rsid w:val="5DA91492"/>
    <w:rsid w:val="5DB400B1"/>
    <w:rsid w:val="5DCA5FC7"/>
    <w:rsid w:val="5E107A44"/>
    <w:rsid w:val="5EBE8E7C"/>
    <w:rsid w:val="5FE32234"/>
    <w:rsid w:val="60EF541F"/>
    <w:rsid w:val="615735A3"/>
    <w:rsid w:val="63F46755"/>
    <w:rsid w:val="63FD7135"/>
    <w:rsid w:val="644C4D59"/>
    <w:rsid w:val="64FE31EF"/>
    <w:rsid w:val="65BB2E5F"/>
    <w:rsid w:val="66006AFE"/>
    <w:rsid w:val="66555C21"/>
    <w:rsid w:val="67167E77"/>
    <w:rsid w:val="678A6525"/>
    <w:rsid w:val="69FA74F9"/>
    <w:rsid w:val="6C84568C"/>
    <w:rsid w:val="6C9B5159"/>
    <w:rsid w:val="6FEE81C1"/>
    <w:rsid w:val="70F51F01"/>
    <w:rsid w:val="7317034F"/>
    <w:rsid w:val="733A31AF"/>
    <w:rsid w:val="74DA0304"/>
    <w:rsid w:val="76197675"/>
    <w:rsid w:val="76A35C5F"/>
    <w:rsid w:val="76BB680E"/>
    <w:rsid w:val="78391DC9"/>
    <w:rsid w:val="78FF64AD"/>
    <w:rsid w:val="79135AEA"/>
    <w:rsid w:val="7AE64BC8"/>
    <w:rsid w:val="7D6438CC"/>
    <w:rsid w:val="7E6F7E8F"/>
    <w:rsid w:val="7ED14B31"/>
    <w:rsid w:val="7F081C1F"/>
    <w:rsid w:val="7F2A7D82"/>
    <w:rsid w:val="7F89042C"/>
    <w:rsid w:val="7FB646DA"/>
    <w:rsid w:val="84EEB5FA"/>
    <w:rsid w:val="D4F92ED7"/>
    <w:rsid w:val="DB9F249F"/>
    <w:rsid w:val="DBD7F7FB"/>
    <w:rsid w:val="E59F1834"/>
    <w:rsid w:val="F49DA8F4"/>
    <w:rsid w:val="FDBF2F30"/>
    <w:rsid w:val="FDDBCB59"/>
    <w:rsid w:val="FDEF0060"/>
    <w:rsid w:val="FF3D11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5">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6">
    <w:name w:val="Strong"/>
    <w:basedOn w:val="5"/>
    <w:qFormat/>
    <w:uiPriority w:val="0"/>
    <w:rPr>
      <w:b/>
    </w:rPr>
  </w:style>
  <w:style w:type="character" w:styleId="7">
    <w:name w:val="Emphasis"/>
    <w:basedOn w:val="5"/>
    <w:qFormat/>
    <w:uiPriority w:val="0"/>
    <w:rPr>
      <w:i/>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0">
    <w:name w:val="15"/>
    <w:basedOn w:val="5"/>
    <w:qFormat/>
    <w:uiPriority w:val="0"/>
    <w:rPr>
      <w:rFonts w:hint="default" w:ascii="Times New Roman" w:hAnsi="Times New Roman" w:eastAsia="宋体" w:cs="Times New Roman"/>
    </w:rPr>
  </w:style>
  <w:style w:type="character" w:customStyle="1" w:styleId="11">
    <w:name w:val="10"/>
    <w:basedOn w:val="5"/>
    <w:qFormat/>
    <w:uiPriority w:val="0"/>
    <w:rPr>
      <w:rFonts w:hint="default" w:ascii="Times New Roman" w:hAnsi="Times New Roman" w:eastAsia="宋体"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737</Words>
  <Characters>4202</Characters>
  <Lines>1</Lines>
  <Paragraphs>1</Paragraphs>
  <TotalTime>3</TotalTime>
  <ScaleCrop>false</ScaleCrop>
  <LinksUpToDate>false</LinksUpToDate>
  <CharactersWithSpaces>4930</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2014-11-01T20:08:00Z</dcterms:created>
  <dc:creator>Administrator</dc:creator>
  <cp:lastModifiedBy>东门派出所</cp:lastModifiedBy>
  <dcterms:modified xsi:type="dcterms:W3CDTF">2025-01-26T02:25:19Z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y fmtid="{D5CDD505-2E9C-101B-9397-08002B2CF9AE}" pid="3" name="ICV">
    <vt:lpwstr>71709C24A9474652B80EF594CDF646D6</vt:lpwstr>
  </property>
</Properties>
</file>