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宋体" w:hAnsi="宋体"/>
          <w:sz w:val="32"/>
          <w:szCs w:val="32"/>
        </w:rPr>
      </w:pPr>
    </w:p>
    <w:p>
      <w:pPr>
        <w:adjustRightInd w:val="0"/>
        <w:snapToGrid w:val="0"/>
        <w:spacing w:line="600" w:lineRule="exact"/>
        <w:ind w:left="-420" w:leftChars="-200" w:right="-420" w:rightChars="-200"/>
        <w:jc w:val="center"/>
        <w:rPr>
          <w:rFonts w:ascii="方正小标宋简体" w:eastAsia="方正小标宋简体"/>
          <w:sz w:val="44"/>
          <w:szCs w:val="44"/>
        </w:rPr>
      </w:pPr>
      <w:r>
        <w:rPr>
          <w:rFonts w:hint="eastAsia" w:ascii="方正小标宋简体" w:eastAsia="方正小标宋简体"/>
          <w:sz w:val="44"/>
          <w:szCs w:val="44"/>
        </w:rPr>
        <w:t>广西壮族自治区公安厅交警总队高速公路管理支队</w:t>
      </w:r>
    </w:p>
    <w:p>
      <w:pPr>
        <w:spacing w:line="600" w:lineRule="exact"/>
        <w:jc w:val="center"/>
        <w:rPr>
          <w:rFonts w:hint="eastAsia" w:ascii="方正小标宋简体" w:hAnsi="宋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单位</w:t>
      </w:r>
      <w:r>
        <w:rPr>
          <w:rFonts w:hint="eastAsia" w:ascii="方正小标宋简体" w:hAnsi="宋体" w:eastAsia="方正小标宋简体"/>
          <w:sz w:val="44"/>
          <w:szCs w:val="44"/>
        </w:rPr>
        <w:t>预算</w:t>
      </w:r>
      <w:r>
        <w:rPr>
          <w:rFonts w:hint="eastAsia" w:ascii="方正小标宋简体" w:hAnsi="宋体" w:eastAsia="方正小标宋简体"/>
          <w:sz w:val="44"/>
          <w:szCs w:val="44"/>
          <w:lang w:eastAsia="zh-CN"/>
        </w:rPr>
        <w:t>公开</w:t>
      </w:r>
    </w:p>
    <w:p>
      <w:pPr>
        <w:spacing w:line="600" w:lineRule="exact"/>
        <w:ind w:firstLine="645"/>
        <w:rPr>
          <w:rFonts w:ascii="黑体" w:eastAsia="黑体"/>
          <w:b/>
          <w:sz w:val="32"/>
          <w:szCs w:val="32"/>
        </w:rPr>
      </w:pPr>
    </w:p>
    <w:p>
      <w:pPr>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firstLine="645"/>
        <w:outlineLvl w:val="0"/>
        <w:rPr>
          <w:rFonts w:ascii="黑体" w:eastAsia="黑体"/>
          <w:b w:val="0"/>
          <w:bCs/>
          <w:sz w:val="32"/>
          <w:szCs w:val="32"/>
        </w:rPr>
      </w:pPr>
      <w:r>
        <w:rPr>
          <w:rFonts w:hint="eastAsia" w:ascii="黑体" w:eastAsia="黑体"/>
          <w:b w:val="0"/>
          <w:bCs/>
          <w:sz w:val="32"/>
          <w:szCs w:val="32"/>
        </w:rPr>
        <w:t>第一部</w:t>
      </w:r>
      <w:r>
        <w:rPr>
          <w:rFonts w:hint="eastAsia" w:ascii="黑体" w:eastAsia="黑体"/>
          <w:b w:val="0"/>
          <w:bCs/>
          <w:sz w:val="32"/>
          <w:szCs w:val="32"/>
          <w:lang w:eastAsia="zh-CN"/>
        </w:rPr>
        <w:t>分：单位</w:t>
      </w:r>
      <w:r>
        <w:rPr>
          <w:rFonts w:hint="eastAsia" w:ascii="黑体" w:eastAsia="黑体"/>
          <w:b w:val="0"/>
          <w:bCs/>
          <w:sz w:val="32"/>
          <w:szCs w:val="32"/>
        </w:rPr>
        <w:t>概况</w:t>
      </w:r>
    </w:p>
    <w:p>
      <w:pPr>
        <w:ind w:firstLine="645"/>
        <w:rPr>
          <w:rFonts w:hint="eastAsia" w:ascii="宋体" w:hAnsi="宋体" w:eastAsia="仿宋_GB2312"/>
          <w:b w:val="0"/>
          <w:bCs/>
          <w:sz w:val="32"/>
          <w:szCs w:val="32"/>
          <w:lang w:eastAsia="zh-CN"/>
        </w:rPr>
      </w:pPr>
      <w:r>
        <w:rPr>
          <w:rFonts w:hint="eastAsia" w:ascii="宋体" w:hAnsi="宋体" w:eastAsia="仿宋_GB2312"/>
          <w:b w:val="0"/>
          <w:bCs/>
          <w:sz w:val="32"/>
          <w:szCs w:val="32"/>
        </w:rPr>
        <w:t>一、主要</w:t>
      </w:r>
      <w:r>
        <w:rPr>
          <w:rFonts w:hint="eastAsia" w:ascii="宋体" w:hAnsi="宋体" w:eastAsia="仿宋_GB2312"/>
          <w:b w:val="0"/>
          <w:bCs/>
          <w:sz w:val="32"/>
          <w:szCs w:val="32"/>
          <w:lang w:eastAsia="zh-CN"/>
        </w:rPr>
        <w:t>职责</w:t>
      </w:r>
    </w:p>
    <w:p>
      <w:pPr>
        <w:ind w:firstLine="645"/>
        <w:rPr>
          <w:rFonts w:hint="eastAsia" w:ascii="宋体" w:hAnsi="宋体" w:eastAsia="仿宋_GB2312"/>
          <w:b w:val="0"/>
          <w:bCs/>
          <w:sz w:val="32"/>
          <w:szCs w:val="32"/>
        </w:rPr>
      </w:pPr>
      <w:r>
        <w:rPr>
          <w:rFonts w:hint="eastAsia" w:ascii="宋体" w:hAnsi="宋体" w:eastAsia="仿宋_GB2312"/>
          <w:b w:val="0"/>
          <w:bCs/>
          <w:sz w:val="32"/>
          <w:szCs w:val="32"/>
        </w:rPr>
        <w:t>二、机构</w:t>
      </w:r>
      <w:r>
        <w:rPr>
          <w:rFonts w:ascii="宋体" w:hAnsi="宋体" w:eastAsia="仿宋_GB2312"/>
          <w:b w:val="0"/>
          <w:bCs/>
          <w:sz w:val="32"/>
          <w:szCs w:val="32"/>
        </w:rPr>
        <w:t>设</w:t>
      </w:r>
      <w:r>
        <w:rPr>
          <w:rFonts w:hint="eastAsia" w:ascii="宋体" w:hAnsi="宋体" w:eastAsia="仿宋_GB2312"/>
          <w:b w:val="0"/>
          <w:bCs/>
          <w:sz w:val="32"/>
          <w:szCs w:val="32"/>
        </w:rPr>
        <w:t>置</w:t>
      </w:r>
      <w:r>
        <w:rPr>
          <w:rFonts w:ascii="宋体" w:hAnsi="宋体" w:eastAsia="仿宋_GB2312"/>
          <w:b w:val="0"/>
          <w:bCs/>
          <w:sz w:val="32"/>
          <w:szCs w:val="32"/>
        </w:rPr>
        <w:t>情况</w:t>
      </w:r>
      <w:bookmarkStart w:id="50" w:name="_GoBack"/>
      <w:bookmarkEnd w:id="50"/>
    </w:p>
    <w:p>
      <w:pPr>
        <w:ind w:firstLine="645"/>
        <w:outlineLvl w:val="0"/>
        <w:rPr>
          <w:rFonts w:ascii="宋体" w:hAnsi="宋体" w:eastAsia="仿宋_GB2312"/>
          <w:b w:val="0"/>
          <w:bCs/>
          <w:sz w:val="32"/>
          <w:szCs w:val="32"/>
        </w:rPr>
      </w:pPr>
      <w:r>
        <w:rPr>
          <w:rFonts w:hint="eastAsia" w:ascii="黑体" w:eastAsia="黑体"/>
          <w:b w:val="0"/>
          <w:bCs/>
          <w:sz w:val="32"/>
          <w:szCs w:val="32"/>
        </w:rPr>
        <w:t>第二部分：</w:t>
      </w:r>
      <w:r>
        <w:rPr>
          <w:rFonts w:hint="eastAsia" w:ascii="黑体" w:eastAsia="黑体"/>
          <w:b w:val="0"/>
          <w:bCs/>
          <w:kern w:val="0"/>
          <w:sz w:val="32"/>
          <w:szCs w:val="32"/>
        </w:rPr>
        <w:t>广西壮族自治区公安厅交通警察总队高速公路管理支队202</w:t>
      </w:r>
      <w:r>
        <w:rPr>
          <w:rFonts w:hint="eastAsia" w:ascii="黑体" w:eastAsia="黑体"/>
          <w:b w:val="0"/>
          <w:bCs/>
          <w:kern w:val="0"/>
          <w:sz w:val="32"/>
          <w:szCs w:val="32"/>
          <w:lang w:val="en-US" w:eastAsia="zh-CN"/>
        </w:rPr>
        <w:t>5</w:t>
      </w:r>
      <w:r>
        <w:rPr>
          <w:rFonts w:hint="eastAsia" w:ascii="黑体" w:eastAsia="黑体"/>
          <w:b w:val="0"/>
          <w:bCs/>
          <w:kern w:val="0"/>
          <w:sz w:val="32"/>
          <w:szCs w:val="32"/>
        </w:rPr>
        <w:t>年</w:t>
      </w:r>
      <w:r>
        <w:rPr>
          <w:rFonts w:hint="eastAsia" w:ascii="黑体" w:eastAsia="黑体"/>
          <w:b w:val="0"/>
          <w:bCs/>
          <w:kern w:val="0"/>
          <w:sz w:val="32"/>
          <w:szCs w:val="32"/>
          <w:lang w:eastAsia="zh-CN"/>
        </w:rPr>
        <w:t>单位</w:t>
      </w:r>
      <w:r>
        <w:rPr>
          <w:rFonts w:hint="eastAsia" w:ascii="黑体" w:eastAsia="黑体"/>
          <w:b w:val="0"/>
          <w:bCs/>
          <w:spacing w:val="-20"/>
          <w:kern w:val="0"/>
          <w:sz w:val="32"/>
          <w:szCs w:val="32"/>
        </w:rPr>
        <w:t>预算情</w:t>
      </w:r>
      <w:r>
        <w:rPr>
          <w:rFonts w:ascii="黑体" w:eastAsia="黑体"/>
          <w:b w:val="0"/>
          <w:bCs/>
          <w:spacing w:val="-20"/>
          <w:kern w:val="0"/>
          <w:sz w:val="32"/>
          <w:szCs w:val="32"/>
        </w:rPr>
        <w:t>况</w:t>
      </w:r>
      <w:r>
        <w:rPr>
          <w:rFonts w:hint="eastAsia" w:ascii="黑体" w:eastAsia="黑体"/>
          <w:b w:val="0"/>
          <w:bCs/>
          <w:spacing w:val="-20"/>
          <w:kern w:val="0"/>
          <w:sz w:val="32"/>
          <w:szCs w:val="32"/>
        </w:rPr>
        <w:t>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一、</w:t>
      </w:r>
      <w:r>
        <w:rPr>
          <w:rFonts w:hint="eastAsia" w:ascii="宋体" w:hAnsi="宋体" w:eastAsia="仿宋_GB2312"/>
          <w:b w:val="0"/>
          <w:bCs/>
          <w:sz w:val="32"/>
          <w:szCs w:val="32"/>
          <w:lang w:eastAsia="zh-CN"/>
        </w:rPr>
        <w:t>单位</w:t>
      </w:r>
      <w:r>
        <w:rPr>
          <w:rFonts w:hint="eastAsia" w:ascii="宋体" w:hAnsi="宋体" w:eastAsia="仿宋_GB2312"/>
          <w:b w:val="0"/>
          <w:bCs/>
          <w:sz w:val="32"/>
          <w:szCs w:val="32"/>
        </w:rPr>
        <w:t>收支总体情况说明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二、</w:t>
      </w:r>
      <w:r>
        <w:rPr>
          <w:rFonts w:hint="eastAsia" w:ascii="宋体" w:hAnsi="宋体" w:eastAsia="仿宋_GB2312"/>
          <w:b w:val="0"/>
          <w:bCs/>
          <w:sz w:val="32"/>
          <w:szCs w:val="32"/>
          <w:lang w:eastAsia="zh-CN"/>
        </w:rPr>
        <w:t>单位</w:t>
      </w:r>
      <w:r>
        <w:rPr>
          <w:rFonts w:ascii="宋体" w:hAnsi="宋体" w:eastAsia="仿宋_GB2312"/>
          <w:b w:val="0"/>
          <w:bCs/>
          <w:sz w:val="32"/>
          <w:szCs w:val="32"/>
        </w:rPr>
        <w:t>收入</w:t>
      </w:r>
      <w:r>
        <w:rPr>
          <w:rFonts w:hint="eastAsia" w:ascii="宋体" w:hAnsi="宋体" w:eastAsia="仿宋_GB2312"/>
          <w:b w:val="0"/>
          <w:bCs/>
          <w:sz w:val="32"/>
          <w:szCs w:val="32"/>
        </w:rPr>
        <w:t>预</w:t>
      </w:r>
      <w:r>
        <w:rPr>
          <w:rFonts w:ascii="宋体" w:hAnsi="宋体" w:eastAsia="仿宋_GB2312"/>
          <w:b w:val="0"/>
          <w:bCs/>
          <w:sz w:val="32"/>
          <w:szCs w:val="32"/>
        </w:rPr>
        <w:t>算</w:t>
      </w:r>
      <w:r>
        <w:rPr>
          <w:rFonts w:hint="eastAsia" w:ascii="宋体" w:hAnsi="宋体" w:eastAsia="仿宋_GB2312"/>
          <w:b w:val="0"/>
          <w:bCs/>
          <w:sz w:val="32"/>
          <w:szCs w:val="32"/>
        </w:rPr>
        <w:t>情况说</w:t>
      </w:r>
      <w:r>
        <w:rPr>
          <w:rFonts w:ascii="宋体" w:hAnsi="宋体" w:eastAsia="仿宋_GB2312"/>
          <w:b w:val="0"/>
          <w:bCs/>
          <w:sz w:val="32"/>
          <w:szCs w:val="32"/>
        </w:rPr>
        <w:t>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三、</w:t>
      </w:r>
      <w:r>
        <w:rPr>
          <w:rFonts w:hint="eastAsia" w:ascii="宋体" w:hAnsi="宋体" w:eastAsia="仿宋_GB2312"/>
          <w:b w:val="0"/>
          <w:bCs/>
          <w:sz w:val="32"/>
          <w:szCs w:val="32"/>
          <w:lang w:eastAsia="zh-CN"/>
        </w:rPr>
        <w:t>单位</w:t>
      </w:r>
      <w:r>
        <w:rPr>
          <w:rFonts w:hint="eastAsia" w:ascii="宋体" w:hAnsi="宋体" w:eastAsia="仿宋_GB2312"/>
          <w:b w:val="0"/>
          <w:bCs/>
          <w:sz w:val="32"/>
          <w:szCs w:val="32"/>
        </w:rPr>
        <w:t>支</w:t>
      </w:r>
      <w:r>
        <w:rPr>
          <w:rFonts w:ascii="宋体" w:hAnsi="宋体" w:eastAsia="仿宋_GB2312"/>
          <w:b w:val="0"/>
          <w:bCs/>
          <w:sz w:val="32"/>
          <w:szCs w:val="32"/>
        </w:rPr>
        <w:t>出</w:t>
      </w:r>
      <w:r>
        <w:rPr>
          <w:rFonts w:hint="eastAsia" w:ascii="宋体" w:hAnsi="宋体" w:eastAsia="仿宋_GB2312"/>
          <w:b w:val="0"/>
          <w:bCs/>
          <w:sz w:val="32"/>
          <w:szCs w:val="32"/>
        </w:rPr>
        <w:t>预</w:t>
      </w:r>
      <w:r>
        <w:rPr>
          <w:rFonts w:ascii="宋体" w:hAnsi="宋体" w:eastAsia="仿宋_GB2312"/>
          <w:b w:val="0"/>
          <w:bCs/>
          <w:sz w:val="32"/>
          <w:szCs w:val="32"/>
        </w:rPr>
        <w:t>算</w:t>
      </w:r>
      <w:r>
        <w:rPr>
          <w:rFonts w:hint="eastAsia" w:ascii="宋体" w:hAnsi="宋体" w:eastAsia="仿宋_GB2312"/>
          <w:b w:val="0"/>
          <w:bCs/>
          <w:sz w:val="32"/>
          <w:szCs w:val="32"/>
        </w:rPr>
        <w:t>情况说</w:t>
      </w:r>
      <w:r>
        <w:rPr>
          <w:rFonts w:ascii="宋体" w:hAnsi="宋体" w:eastAsia="仿宋_GB2312"/>
          <w:b w:val="0"/>
          <w:bCs/>
          <w:sz w:val="32"/>
          <w:szCs w:val="32"/>
        </w:rPr>
        <w:t>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四、财</w:t>
      </w:r>
      <w:r>
        <w:rPr>
          <w:rFonts w:ascii="宋体" w:hAnsi="宋体" w:eastAsia="仿宋_GB2312"/>
          <w:b w:val="0"/>
          <w:bCs/>
          <w:sz w:val="32"/>
          <w:szCs w:val="32"/>
        </w:rPr>
        <w:t>政拨款收支</w:t>
      </w:r>
      <w:r>
        <w:rPr>
          <w:rFonts w:hint="eastAsia" w:ascii="宋体" w:hAnsi="宋体" w:eastAsia="仿宋_GB2312"/>
          <w:b w:val="0"/>
          <w:bCs/>
          <w:sz w:val="32"/>
          <w:szCs w:val="32"/>
        </w:rPr>
        <w:t>预</w:t>
      </w:r>
      <w:r>
        <w:rPr>
          <w:rFonts w:ascii="宋体" w:hAnsi="宋体" w:eastAsia="仿宋_GB2312"/>
          <w:b w:val="0"/>
          <w:bCs/>
          <w:sz w:val="32"/>
          <w:szCs w:val="32"/>
        </w:rPr>
        <w:t>算</w:t>
      </w:r>
      <w:r>
        <w:rPr>
          <w:rFonts w:hint="eastAsia" w:ascii="宋体" w:hAnsi="宋体" w:eastAsia="仿宋_GB2312"/>
          <w:b w:val="0"/>
          <w:bCs/>
          <w:sz w:val="32"/>
          <w:szCs w:val="32"/>
        </w:rPr>
        <w:t>情</w:t>
      </w:r>
      <w:r>
        <w:rPr>
          <w:rFonts w:ascii="宋体" w:hAnsi="宋体" w:eastAsia="仿宋_GB2312"/>
          <w:b w:val="0"/>
          <w:bCs/>
          <w:sz w:val="32"/>
          <w:szCs w:val="32"/>
        </w:rPr>
        <w:t>况说明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五、一</w:t>
      </w:r>
      <w:r>
        <w:rPr>
          <w:rFonts w:ascii="宋体" w:hAnsi="宋体" w:eastAsia="仿宋_GB2312"/>
          <w:b w:val="0"/>
          <w:bCs/>
          <w:sz w:val="32"/>
          <w:szCs w:val="32"/>
        </w:rPr>
        <w:t>般公</w:t>
      </w:r>
      <w:r>
        <w:rPr>
          <w:rFonts w:hint="eastAsia" w:ascii="宋体" w:hAnsi="宋体" w:eastAsia="仿宋_GB2312"/>
          <w:b w:val="0"/>
          <w:bCs/>
          <w:sz w:val="32"/>
          <w:szCs w:val="32"/>
        </w:rPr>
        <w:t>共</w:t>
      </w:r>
      <w:r>
        <w:rPr>
          <w:rFonts w:ascii="宋体" w:hAnsi="宋体" w:eastAsia="仿宋_GB2312"/>
          <w:b w:val="0"/>
          <w:bCs/>
          <w:sz w:val="32"/>
          <w:szCs w:val="32"/>
        </w:rPr>
        <w:t>预算支出情况说明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六、一</w:t>
      </w:r>
      <w:r>
        <w:rPr>
          <w:rFonts w:ascii="宋体" w:hAnsi="宋体" w:eastAsia="仿宋_GB2312"/>
          <w:b w:val="0"/>
          <w:bCs/>
          <w:sz w:val="32"/>
          <w:szCs w:val="32"/>
        </w:rPr>
        <w:t>般公</w:t>
      </w:r>
      <w:r>
        <w:rPr>
          <w:rFonts w:hint="eastAsia" w:ascii="宋体" w:hAnsi="宋体" w:eastAsia="仿宋_GB2312"/>
          <w:b w:val="0"/>
          <w:bCs/>
          <w:sz w:val="32"/>
          <w:szCs w:val="32"/>
        </w:rPr>
        <w:t>共</w:t>
      </w:r>
      <w:r>
        <w:rPr>
          <w:rFonts w:ascii="宋体" w:hAnsi="宋体" w:eastAsia="仿宋_GB2312"/>
          <w:b w:val="0"/>
          <w:bCs/>
          <w:sz w:val="32"/>
          <w:szCs w:val="32"/>
        </w:rPr>
        <w:t>预算</w:t>
      </w:r>
      <w:r>
        <w:rPr>
          <w:rFonts w:hint="eastAsia" w:ascii="宋体" w:hAnsi="宋体" w:eastAsia="仿宋_GB2312"/>
          <w:b w:val="0"/>
          <w:bCs/>
          <w:sz w:val="32"/>
          <w:szCs w:val="32"/>
        </w:rPr>
        <w:t>基本</w:t>
      </w:r>
      <w:r>
        <w:rPr>
          <w:rFonts w:ascii="宋体" w:hAnsi="宋体" w:eastAsia="仿宋_GB2312"/>
          <w:b w:val="0"/>
          <w:bCs/>
          <w:sz w:val="32"/>
          <w:szCs w:val="32"/>
        </w:rPr>
        <w:t>支出情况说明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七、一</w:t>
      </w:r>
      <w:r>
        <w:rPr>
          <w:rFonts w:ascii="宋体" w:hAnsi="宋体" w:eastAsia="仿宋_GB2312"/>
          <w:b w:val="0"/>
          <w:bCs/>
          <w:sz w:val="32"/>
          <w:szCs w:val="32"/>
        </w:rPr>
        <w:t>般</w:t>
      </w:r>
      <w:r>
        <w:rPr>
          <w:rFonts w:hint="eastAsia" w:ascii="宋体" w:hAnsi="宋体" w:eastAsia="仿宋_GB2312"/>
          <w:b w:val="0"/>
          <w:bCs/>
          <w:sz w:val="32"/>
          <w:szCs w:val="32"/>
        </w:rPr>
        <w:t>公共</w:t>
      </w:r>
      <w:r>
        <w:rPr>
          <w:rFonts w:ascii="宋体" w:hAnsi="宋体" w:eastAsia="仿宋_GB2312"/>
          <w:b w:val="0"/>
          <w:bCs/>
          <w:sz w:val="32"/>
          <w:szCs w:val="32"/>
        </w:rPr>
        <w:t>预算</w:t>
      </w:r>
      <w:r>
        <w:rPr>
          <w:rFonts w:hint="eastAsia" w:ascii="宋体" w:hAnsi="宋体" w:eastAsia="仿宋_GB2312"/>
          <w:b w:val="0"/>
          <w:bCs/>
          <w:sz w:val="32"/>
          <w:szCs w:val="32"/>
        </w:rPr>
        <w:t>“三</w:t>
      </w:r>
      <w:r>
        <w:rPr>
          <w:rFonts w:ascii="宋体" w:hAnsi="宋体" w:eastAsia="仿宋_GB2312"/>
          <w:b w:val="0"/>
          <w:bCs/>
          <w:sz w:val="32"/>
          <w:szCs w:val="32"/>
        </w:rPr>
        <w:t>公</w:t>
      </w:r>
      <w:r>
        <w:rPr>
          <w:rFonts w:hint="eastAsia" w:ascii="宋体" w:hAnsi="宋体" w:eastAsia="仿宋_GB2312"/>
          <w:b w:val="0"/>
          <w:bCs/>
          <w:sz w:val="32"/>
          <w:szCs w:val="32"/>
        </w:rPr>
        <w:t>”经</w:t>
      </w:r>
      <w:r>
        <w:rPr>
          <w:rFonts w:ascii="宋体" w:hAnsi="宋体" w:eastAsia="仿宋_GB2312"/>
          <w:b w:val="0"/>
          <w:bCs/>
          <w:sz w:val="32"/>
          <w:szCs w:val="32"/>
        </w:rPr>
        <w:t>费</w:t>
      </w:r>
      <w:r>
        <w:rPr>
          <w:rFonts w:hint="eastAsia" w:ascii="宋体" w:hAnsi="宋体" w:eastAsia="仿宋_GB2312"/>
          <w:b w:val="0"/>
          <w:bCs/>
          <w:sz w:val="32"/>
          <w:szCs w:val="32"/>
        </w:rPr>
        <w:t>情</w:t>
      </w:r>
      <w:r>
        <w:rPr>
          <w:rFonts w:ascii="宋体" w:hAnsi="宋体" w:eastAsia="仿宋_GB2312"/>
          <w:b w:val="0"/>
          <w:bCs/>
          <w:sz w:val="32"/>
          <w:szCs w:val="32"/>
        </w:rPr>
        <w:t>况说明</w:t>
      </w: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八、政</w:t>
      </w:r>
      <w:r>
        <w:rPr>
          <w:rFonts w:ascii="宋体" w:hAnsi="宋体" w:eastAsia="仿宋_GB2312"/>
          <w:b w:val="0"/>
          <w:bCs/>
          <w:sz w:val="32"/>
          <w:szCs w:val="32"/>
        </w:rPr>
        <w:t>府性基金预算</w:t>
      </w:r>
      <w:r>
        <w:rPr>
          <w:rFonts w:hint="eastAsia" w:ascii="宋体" w:hAnsi="宋体" w:eastAsia="仿宋_GB2312"/>
          <w:b w:val="0"/>
          <w:bCs/>
          <w:sz w:val="32"/>
          <w:szCs w:val="32"/>
          <w:lang w:eastAsia="zh-CN"/>
        </w:rPr>
        <w:t>支出</w:t>
      </w:r>
      <w:r>
        <w:rPr>
          <w:rFonts w:ascii="宋体" w:hAnsi="宋体" w:eastAsia="仿宋_GB2312"/>
          <w:b w:val="0"/>
          <w:bCs/>
          <w:sz w:val="32"/>
          <w:szCs w:val="32"/>
        </w:rPr>
        <w:t>情况说明</w:t>
      </w:r>
    </w:p>
    <w:p>
      <w:pPr>
        <w:ind w:firstLine="645"/>
        <w:outlineLvl w:val="1"/>
        <w:rPr>
          <w:rFonts w:hint="eastAsia" w:ascii="宋体" w:hAnsi="宋体" w:eastAsia="仿宋_GB2312"/>
          <w:b w:val="0"/>
          <w:bCs/>
          <w:sz w:val="32"/>
          <w:szCs w:val="32"/>
        </w:rPr>
      </w:pPr>
      <w:r>
        <w:rPr>
          <w:rFonts w:ascii="宋体" w:hAnsi="宋体" w:eastAsia="仿宋_GB2312"/>
          <w:b w:val="0"/>
          <w:bCs/>
          <w:sz w:val="32"/>
          <w:szCs w:val="32"/>
        </w:rPr>
        <w:t>九</w:t>
      </w:r>
      <w:r>
        <w:rPr>
          <w:rFonts w:hint="eastAsia" w:ascii="宋体" w:hAnsi="宋体" w:eastAsia="仿宋_GB2312"/>
          <w:b w:val="0"/>
          <w:bCs/>
          <w:sz w:val="32"/>
          <w:szCs w:val="32"/>
        </w:rPr>
        <w:t>、国有资本经营预算支出情况说明</w:t>
      </w:r>
    </w:p>
    <w:p>
      <w:pPr>
        <w:ind w:firstLine="645"/>
        <w:rPr>
          <w:rFonts w:hint="eastAsia" w:ascii="宋体" w:hAnsi="宋体" w:eastAsia="仿宋_GB2312"/>
          <w:b w:val="0"/>
          <w:bCs/>
          <w:sz w:val="32"/>
          <w:szCs w:val="32"/>
        </w:rPr>
      </w:pPr>
    </w:p>
    <w:p>
      <w:pPr>
        <w:ind w:firstLine="645"/>
        <w:outlineLvl w:val="1"/>
        <w:rPr>
          <w:rFonts w:ascii="宋体" w:hAnsi="宋体" w:eastAsia="仿宋_GB2312"/>
          <w:b w:val="0"/>
          <w:bCs/>
          <w:sz w:val="32"/>
          <w:szCs w:val="32"/>
        </w:rPr>
      </w:pPr>
      <w:r>
        <w:rPr>
          <w:rFonts w:hint="eastAsia" w:ascii="宋体" w:hAnsi="宋体" w:eastAsia="仿宋_GB2312"/>
          <w:b w:val="0"/>
          <w:bCs/>
          <w:sz w:val="32"/>
          <w:szCs w:val="32"/>
        </w:rPr>
        <w:t>十、</w:t>
      </w:r>
      <w:r>
        <w:rPr>
          <w:rFonts w:ascii="宋体" w:hAnsi="宋体" w:eastAsia="仿宋_GB2312"/>
          <w:b w:val="0"/>
          <w:bCs/>
          <w:sz w:val="32"/>
          <w:szCs w:val="32"/>
        </w:rPr>
        <w:t>其他重要事项情况说明</w:t>
      </w:r>
    </w:p>
    <w:p>
      <w:pPr>
        <w:ind w:firstLine="645"/>
        <w:rPr>
          <w:rFonts w:ascii="宋体" w:hAnsi="宋体" w:eastAsia="仿宋_GB2312"/>
          <w:b w:val="0"/>
          <w:bCs/>
          <w:sz w:val="32"/>
          <w:szCs w:val="32"/>
        </w:rPr>
      </w:pPr>
      <w:r>
        <w:rPr>
          <w:rFonts w:hint="eastAsia" w:ascii="宋体" w:hAnsi="宋体" w:eastAsia="仿宋_GB2312"/>
          <w:b w:val="0"/>
          <w:bCs/>
          <w:sz w:val="32"/>
          <w:szCs w:val="32"/>
        </w:rPr>
        <w:t>（</w:t>
      </w:r>
      <w:r>
        <w:rPr>
          <w:rFonts w:ascii="宋体" w:hAnsi="宋体" w:eastAsia="仿宋_GB2312"/>
          <w:b w:val="0"/>
          <w:bCs/>
          <w:sz w:val="32"/>
          <w:szCs w:val="32"/>
        </w:rPr>
        <w:t>一</w:t>
      </w:r>
      <w:r>
        <w:rPr>
          <w:rFonts w:hint="eastAsia" w:ascii="宋体" w:hAnsi="宋体" w:eastAsia="仿宋_GB2312"/>
          <w:b w:val="0"/>
          <w:bCs/>
          <w:sz w:val="32"/>
          <w:szCs w:val="32"/>
        </w:rPr>
        <w:t>）机关运行经费安排情况说明</w:t>
      </w:r>
    </w:p>
    <w:p>
      <w:pPr>
        <w:ind w:firstLine="645"/>
        <w:rPr>
          <w:rFonts w:ascii="宋体" w:hAnsi="宋体" w:eastAsia="仿宋_GB2312"/>
          <w:b w:val="0"/>
          <w:bCs/>
          <w:sz w:val="32"/>
          <w:szCs w:val="32"/>
        </w:rPr>
      </w:pPr>
      <w:r>
        <w:rPr>
          <w:rFonts w:hint="eastAsia" w:ascii="宋体" w:hAnsi="宋体" w:eastAsia="仿宋_GB2312"/>
          <w:b w:val="0"/>
          <w:bCs/>
          <w:sz w:val="32"/>
          <w:szCs w:val="32"/>
        </w:rPr>
        <w:t>（二）政</w:t>
      </w:r>
      <w:r>
        <w:rPr>
          <w:rFonts w:ascii="宋体" w:hAnsi="宋体" w:eastAsia="仿宋_GB2312"/>
          <w:b w:val="0"/>
          <w:bCs/>
          <w:sz w:val="32"/>
          <w:szCs w:val="32"/>
        </w:rPr>
        <w:t>府采购预算</w:t>
      </w:r>
      <w:r>
        <w:rPr>
          <w:rFonts w:hint="eastAsia" w:ascii="宋体" w:hAnsi="宋体" w:eastAsia="仿宋_GB2312"/>
          <w:b w:val="0"/>
          <w:bCs/>
          <w:sz w:val="32"/>
          <w:szCs w:val="32"/>
        </w:rPr>
        <w:t>安</w:t>
      </w:r>
      <w:r>
        <w:rPr>
          <w:rFonts w:ascii="宋体" w:hAnsi="宋体" w:eastAsia="仿宋_GB2312"/>
          <w:b w:val="0"/>
          <w:bCs/>
          <w:sz w:val="32"/>
          <w:szCs w:val="32"/>
        </w:rPr>
        <w:t>排情况说</w:t>
      </w:r>
      <w:r>
        <w:rPr>
          <w:rFonts w:hint="eastAsia" w:ascii="宋体" w:hAnsi="宋体" w:eastAsia="仿宋_GB2312"/>
          <w:b w:val="0"/>
          <w:bCs/>
          <w:sz w:val="32"/>
          <w:szCs w:val="32"/>
        </w:rPr>
        <w:t>明</w:t>
      </w:r>
    </w:p>
    <w:p>
      <w:pPr>
        <w:ind w:firstLine="645"/>
        <w:rPr>
          <w:rFonts w:ascii="宋体" w:hAnsi="宋体" w:eastAsia="仿宋_GB2312"/>
          <w:b w:val="0"/>
          <w:bCs/>
          <w:sz w:val="32"/>
          <w:szCs w:val="32"/>
        </w:rPr>
      </w:pPr>
      <w:r>
        <w:rPr>
          <w:rFonts w:hint="eastAsia" w:ascii="宋体" w:hAnsi="宋体" w:eastAsia="仿宋_GB2312"/>
          <w:b w:val="0"/>
          <w:bCs/>
          <w:sz w:val="32"/>
          <w:szCs w:val="32"/>
        </w:rPr>
        <w:t>（三）国</w:t>
      </w:r>
      <w:r>
        <w:rPr>
          <w:rFonts w:ascii="宋体" w:hAnsi="宋体" w:eastAsia="仿宋_GB2312"/>
          <w:b w:val="0"/>
          <w:bCs/>
          <w:sz w:val="32"/>
          <w:szCs w:val="32"/>
        </w:rPr>
        <w:t>有</w:t>
      </w:r>
      <w:r>
        <w:rPr>
          <w:rFonts w:hint="eastAsia" w:ascii="宋体" w:hAnsi="宋体" w:eastAsia="仿宋_GB2312"/>
          <w:b w:val="0"/>
          <w:bCs/>
          <w:sz w:val="32"/>
          <w:szCs w:val="32"/>
        </w:rPr>
        <w:t>资</w:t>
      </w:r>
      <w:r>
        <w:rPr>
          <w:rFonts w:ascii="宋体" w:hAnsi="宋体" w:eastAsia="仿宋_GB2312"/>
          <w:b w:val="0"/>
          <w:bCs/>
          <w:sz w:val="32"/>
          <w:szCs w:val="32"/>
        </w:rPr>
        <w:t>产占有情况</w:t>
      </w:r>
      <w:r>
        <w:rPr>
          <w:rFonts w:hint="eastAsia" w:ascii="宋体" w:hAnsi="宋体" w:eastAsia="仿宋_GB2312"/>
          <w:b w:val="0"/>
          <w:bCs/>
          <w:sz w:val="32"/>
          <w:szCs w:val="32"/>
        </w:rPr>
        <w:t>说</w:t>
      </w:r>
      <w:r>
        <w:rPr>
          <w:rFonts w:ascii="宋体" w:hAnsi="宋体" w:eastAsia="仿宋_GB2312"/>
          <w:b w:val="0"/>
          <w:bCs/>
          <w:sz w:val="32"/>
          <w:szCs w:val="32"/>
        </w:rPr>
        <w:t>明</w:t>
      </w:r>
    </w:p>
    <w:p>
      <w:pPr>
        <w:ind w:firstLine="645"/>
        <w:rPr>
          <w:rFonts w:hint="eastAsia" w:ascii="宋体" w:hAnsi="宋体" w:eastAsia="仿宋_GB2312"/>
          <w:b w:val="0"/>
          <w:bCs/>
          <w:sz w:val="32"/>
          <w:szCs w:val="32"/>
        </w:rPr>
      </w:pPr>
      <w:r>
        <w:rPr>
          <w:rFonts w:hint="eastAsia" w:ascii="宋体" w:hAnsi="宋体" w:eastAsia="仿宋_GB2312"/>
          <w:b w:val="0"/>
          <w:bCs/>
          <w:sz w:val="32"/>
          <w:szCs w:val="32"/>
        </w:rPr>
        <w:t>（四）重</w:t>
      </w:r>
      <w:r>
        <w:rPr>
          <w:rFonts w:ascii="宋体" w:hAnsi="宋体" w:eastAsia="仿宋_GB2312"/>
          <w:b w:val="0"/>
          <w:bCs/>
          <w:sz w:val="32"/>
          <w:szCs w:val="32"/>
        </w:rPr>
        <w:t>点项目预算</w:t>
      </w:r>
      <w:r>
        <w:rPr>
          <w:rFonts w:hint="eastAsia" w:ascii="宋体" w:hAnsi="宋体" w:eastAsia="仿宋_GB2312"/>
          <w:b w:val="0"/>
          <w:bCs/>
          <w:sz w:val="32"/>
          <w:szCs w:val="32"/>
        </w:rPr>
        <w:t>绩</w:t>
      </w:r>
      <w:r>
        <w:rPr>
          <w:rFonts w:ascii="宋体" w:hAnsi="宋体" w:eastAsia="仿宋_GB2312"/>
          <w:b w:val="0"/>
          <w:bCs/>
          <w:sz w:val="32"/>
          <w:szCs w:val="32"/>
        </w:rPr>
        <w:t>效目标</w:t>
      </w:r>
      <w:r>
        <w:rPr>
          <w:rFonts w:hint="eastAsia" w:ascii="宋体" w:hAnsi="宋体" w:eastAsia="仿宋_GB2312"/>
          <w:b w:val="0"/>
          <w:bCs/>
          <w:sz w:val="32"/>
          <w:szCs w:val="32"/>
        </w:rPr>
        <w:t>等</w:t>
      </w:r>
      <w:r>
        <w:rPr>
          <w:rFonts w:ascii="宋体" w:hAnsi="宋体" w:eastAsia="仿宋_GB2312"/>
          <w:b w:val="0"/>
          <w:bCs/>
          <w:sz w:val="32"/>
          <w:szCs w:val="32"/>
        </w:rPr>
        <w:t>情况说明</w:t>
      </w:r>
    </w:p>
    <w:p>
      <w:pPr>
        <w:ind w:firstLine="645"/>
        <w:rPr>
          <w:rFonts w:ascii="宋体" w:hAnsi="宋体" w:eastAsia="仿宋_GB2312"/>
          <w:b w:val="0"/>
          <w:bCs/>
          <w:sz w:val="32"/>
          <w:szCs w:val="32"/>
        </w:rPr>
      </w:pPr>
    </w:p>
    <w:p>
      <w:pPr>
        <w:ind w:firstLine="645"/>
        <w:outlineLvl w:val="0"/>
        <w:rPr>
          <w:rFonts w:hint="eastAsia" w:ascii="黑体" w:eastAsia="黑体"/>
          <w:b w:val="0"/>
          <w:bCs/>
          <w:sz w:val="32"/>
          <w:szCs w:val="32"/>
        </w:rPr>
      </w:pPr>
      <w:r>
        <w:rPr>
          <w:rFonts w:hint="eastAsia" w:ascii="黑体" w:eastAsia="黑体"/>
          <w:b w:val="0"/>
          <w:bCs/>
          <w:sz w:val="32"/>
          <w:szCs w:val="32"/>
        </w:rPr>
        <w:t>第三部分：名词</w:t>
      </w:r>
      <w:r>
        <w:rPr>
          <w:rFonts w:ascii="黑体" w:eastAsia="黑体"/>
          <w:b w:val="0"/>
          <w:bCs/>
          <w:sz w:val="32"/>
          <w:szCs w:val="32"/>
        </w:rPr>
        <w:t>解释</w:t>
      </w:r>
    </w:p>
    <w:p>
      <w:pPr>
        <w:ind w:firstLine="645"/>
        <w:rPr>
          <w:rFonts w:ascii="宋体" w:hAnsi="宋体" w:eastAsia="仿宋_GB2312"/>
          <w:b w:val="0"/>
          <w:bCs/>
          <w:sz w:val="32"/>
          <w:szCs w:val="32"/>
        </w:rPr>
      </w:pPr>
    </w:p>
    <w:p>
      <w:pPr>
        <w:ind w:firstLine="645"/>
        <w:outlineLvl w:val="0"/>
        <w:rPr>
          <w:rFonts w:ascii="黑体" w:eastAsia="黑体"/>
          <w:b w:val="0"/>
          <w:bCs/>
          <w:sz w:val="32"/>
          <w:szCs w:val="32"/>
        </w:rPr>
      </w:pPr>
      <w:r>
        <w:rPr>
          <w:rFonts w:hint="eastAsia" w:ascii="黑体" w:eastAsia="黑体"/>
          <w:b w:val="0"/>
          <w:bCs/>
          <w:sz w:val="32"/>
          <w:szCs w:val="32"/>
        </w:rPr>
        <w:t>第</w:t>
      </w:r>
      <w:r>
        <w:rPr>
          <w:rFonts w:ascii="黑体" w:eastAsia="黑体"/>
          <w:b w:val="0"/>
          <w:bCs/>
          <w:sz w:val="32"/>
          <w:szCs w:val="32"/>
        </w:rPr>
        <w:t>四部分</w:t>
      </w:r>
      <w:r>
        <w:rPr>
          <w:rFonts w:hint="eastAsia" w:ascii="黑体" w:eastAsia="黑体"/>
          <w:b w:val="0"/>
          <w:bCs/>
          <w:sz w:val="32"/>
          <w:szCs w:val="32"/>
        </w:rPr>
        <w:t>：</w:t>
      </w:r>
      <w:r>
        <w:rPr>
          <w:rFonts w:hint="eastAsia" w:ascii="黑体" w:eastAsia="黑体"/>
          <w:b w:val="0"/>
          <w:bCs/>
          <w:kern w:val="0"/>
          <w:sz w:val="32"/>
          <w:szCs w:val="32"/>
        </w:rPr>
        <w:t>广西壮族自治区公安厅交通警察总队高速公路管理支队</w:t>
      </w:r>
      <w:r>
        <w:rPr>
          <w:rFonts w:hint="eastAsia" w:ascii="黑体" w:eastAsia="黑体"/>
          <w:b w:val="0"/>
          <w:bCs/>
          <w:sz w:val="32"/>
          <w:szCs w:val="32"/>
        </w:rPr>
        <w:t>202</w:t>
      </w:r>
      <w:r>
        <w:rPr>
          <w:rFonts w:hint="eastAsia" w:ascii="黑体" w:eastAsia="黑体"/>
          <w:b w:val="0"/>
          <w:bCs/>
          <w:sz w:val="32"/>
          <w:szCs w:val="32"/>
          <w:lang w:val="en-US" w:eastAsia="zh-CN"/>
        </w:rPr>
        <w:t>5</w:t>
      </w:r>
      <w:r>
        <w:rPr>
          <w:rFonts w:hint="eastAsia" w:ascii="黑体" w:eastAsia="黑体"/>
          <w:b w:val="0"/>
          <w:bCs/>
          <w:sz w:val="32"/>
          <w:szCs w:val="32"/>
        </w:rPr>
        <w:t>年</w:t>
      </w:r>
      <w:r>
        <w:rPr>
          <w:rFonts w:hint="eastAsia" w:ascii="黑体" w:eastAsia="黑体"/>
          <w:b w:val="0"/>
          <w:bCs/>
          <w:sz w:val="32"/>
          <w:szCs w:val="32"/>
          <w:lang w:eastAsia="zh-CN"/>
        </w:rPr>
        <w:t>单位</w:t>
      </w:r>
      <w:r>
        <w:rPr>
          <w:rFonts w:hint="eastAsia" w:ascii="黑体" w:eastAsia="黑体"/>
          <w:b w:val="0"/>
          <w:bCs/>
          <w:sz w:val="32"/>
          <w:szCs w:val="32"/>
        </w:rPr>
        <w:t>预算报表</w:t>
      </w:r>
    </w:p>
    <w:p>
      <w:pPr>
        <w:ind w:firstLine="645"/>
        <w:rPr>
          <w:rFonts w:ascii="宋体" w:hAnsi="宋体" w:eastAsia="仿宋_GB2312"/>
          <w:b w:val="0"/>
          <w:bCs/>
          <w:sz w:val="32"/>
          <w:szCs w:val="32"/>
        </w:rPr>
      </w:pPr>
      <w:r>
        <w:rPr>
          <w:rFonts w:hint="eastAsia" w:ascii="宋体" w:hAnsi="宋体" w:eastAsia="仿宋_GB2312"/>
          <w:b w:val="0"/>
          <w:bCs/>
          <w:sz w:val="32"/>
          <w:szCs w:val="32"/>
        </w:rPr>
        <w:t>一</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1 </w:t>
      </w:r>
      <w:r>
        <w:rPr>
          <w:rFonts w:hint="eastAsia" w:ascii="宋体" w:hAnsi="宋体" w:eastAsia="仿宋_GB2312"/>
          <w:b w:val="0"/>
          <w:bCs/>
          <w:sz w:val="32"/>
          <w:szCs w:val="32"/>
          <w:lang w:eastAsia="zh-CN"/>
        </w:rPr>
        <w:t>单位</w:t>
      </w:r>
      <w:r>
        <w:rPr>
          <w:rFonts w:hint="eastAsia" w:ascii="宋体" w:hAnsi="宋体" w:eastAsia="仿宋_GB2312"/>
          <w:b w:val="0"/>
          <w:bCs/>
          <w:sz w:val="32"/>
          <w:szCs w:val="32"/>
        </w:rPr>
        <w:t>收支总体情况表</w:t>
      </w:r>
    </w:p>
    <w:p>
      <w:pPr>
        <w:ind w:firstLine="645"/>
        <w:rPr>
          <w:rFonts w:ascii="宋体" w:hAnsi="宋体" w:eastAsia="仿宋_GB2312"/>
          <w:b w:val="0"/>
          <w:bCs/>
          <w:sz w:val="32"/>
          <w:szCs w:val="32"/>
        </w:rPr>
      </w:pPr>
      <w:r>
        <w:rPr>
          <w:rFonts w:ascii="宋体" w:hAnsi="宋体" w:eastAsia="仿宋_GB2312"/>
          <w:b w:val="0"/>
          <w:bCs/>
          <w:sz w:val="32"/>
          <w:szCs w:val="32"/>
        </w:rPr>
        <w:t>二</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2 </w:t>
      </w:r>
      <w:r>
        <w:rPr>
          <w:rFonts w:hint="eastAsia" w:ascii="宋体" w:hAnsi="宋体" w:eastAsia="仿宋_GB2312"/>
          <w:b w:val="0"/>
          <w:bCs/>
          <w:sz w:val="32"/>
          <w:szCs w:val="32"/>
          <w:lang w:eastAsia="zh-CN"/>
        </w:rPr>
        <w:t>单位</w:t>
      </w:r>
      <w:r>
        <w:rPr>
          <w:rFonts w:hint="eastAsia" w:ascii="宋体" w:hAnsi="宋体" w:eastAsia="仿宋_GB2312"/>
          <w:b w:val="0"/>
          <w:bCs/>
          <w:sz w:val="32"/>
          <w:szCs w:val="32"/>
        </w:rPr>
        <w:t>收入总体情况表</w:t>
      </w:r>
    </w:p>
    <w:p>
      <w:pPr>
        <w:ind w:firstLine="645"/>
        <w:rPr>
          <w:rFonts w:ascii="宋体" w:hAnsi="宋体" w:eastAsia="仿宋_GB2312"/>
          <w:b w:val="0"/>
          <w:bCs/>
          <w:sz w:val="32"/>
          <w:szCs w:val="32"/>
        </w:rPr>
      </w:pPr>
      <w:r>
        <w:rPr>
          <w:rFonts w:ascii="宋体" w:hAnsi="宋体" w:eastAsia="仿宋_GB2312"/>
          <w:b w:val="0"/>
          <w:bCs/>
          <w:sz w:val="32"/>
          <w:szCs w:val="32"/>
        </w:rPr>
        <w:t>三</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3 </w:t>
      </w:r>
      <w:r>
        <w:rPr>
          <w:rFonts w:hint="eastAsia" w:ascii="宋体" w:hAnsi="宋体" w:eastAsia="仿宋_GB2312"/>
          <w:b w:val="0"/>
          <w:bCs/>
          <w:sz w:val="32"/>
          <w:szCs w:val="32"/>
          <w:lang w:eastAsia="zh-CN"/>
        </w:rPr>
        <w:t>单位</w:t>
      </w:r>
      <w:r>
        <w:rPr>
          <w:rFonts w:hint="eastAsia" w:ascii="宋体" w:hAnsi="宋体" w:eastAsia="仿宋_GB2312"/>
          <w:b w:val="0"/>
          <w:bCs/>
          <w:sz w:val="32"/>
          <w:szCs w:val="32"/>
        </w:rPr>
        <w:t>支出总体情况表</w:t>
      </w:r>
    </w:p>
    <w:p>
      <w:pPr>
        <w:ind w:firstLine="645"/>
        <w:rPr>
          <w:rFonts w:ascii="宋体" w:hAnsi="宋体" w:eastAsia="仿宋_GB2312"/>
          <w:b w:val="0"/>
          <w:bCs/>
          <w:sz w:val="32"/>
          <w:szCs w:val="32"/>
        </w:rPr>
      </w:pPr>
      <w:r>
        <w:rPr>
          <w:rFonts w:hint="eastAsia" w:ascii="宋体" w:hAnsi="宋体" w:eastAsia="仿宋_GB2312"/>
          <w:b w:val="0"/>
          <w:bCs/>
          <w:sz w:val="32"/>
          <w:szCs w:val="32"/>
        </w:rPr>
        <w:t>四</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4 </w:t>
      </w:r>
      <w:r>
        <w:rPr>
          <w:rFonts w:hint="eastAsia" w:ascii="宋体" w:hAnsi="宋体" w:eastAsia="仿宋_GB2312"/>
          <w:b w:val="0"/>
          <w:bCs/>
          <w:sz w:val="32"/>
          <w:szCs w:val="32"/>
        </w:rPr>
        <w:t>财政拨款收支总体情况表</w:t>
      </w:r>
    </w:p>
    <w:p>
      <w:pPr>
        <w:ind w:firstLine="645"/>
        <w:rPr>
          <w:rFonts w:ascii="宋体" w:hAnsi="宋体" w:eastAsia="仿宋_GB2312"/>
          <w:b w:val="0"/>
          <w:bCs/>
          <w:sz w:val="32"/>
          <w:szCs w:val="32"/>
        </w:rPr>
      </w:pPr>
      <w:r>
        <w:rPr>
          <w:rFonts w:hint="eastAsia" w:ascii="宋体" w:hAnsi="宋体" w:eastAsia="仿宋_GB2312"/>
          <w:b w:val="0"/>
          <w:bCs/>
          <w:sz w:val="32"/>
          <w:szCs w:val="32"/>
        </w:rPr>
        <w:t>五</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5 </w:t>
      </w:r>
      <w:r>
        <w:rPr>
          <w:rFonts w:hint="eastAsia" w:ascii="宋体" w:hAnsi="宋体" w:eastAsia="仿宋_GB2312"/>
          <w:b w:val="0"/>
          <w:bCs/>
          <w:sz w:val="32"/>
          <w:szCs w:val="32"/>
        </w:rPr>
        <w:t>一般公共支出情况表</w:t>
      </w:r>
    </w:p>
    <w:p>
      <w:pPr>
        <w:ind w:firstLine="645"/>
        <w:rPr>
          <w:rFonts w:ascii="宋体" w:hAnsi="宋体" w:eastAsia="仿宋_GB2312"/>
          <w:b w:val="0"/>
          <w:bCs/>
          <w:sz w:val="32"/>
          <w:szCs w:val="32"/>
        </w:rPr>
      </w:pPr>
      <w:r>
        <w:rPr>
          <w:rFonts w:ascii="宋体" w:hAnsi="宋体" w:eastAsia="仿宋_GB2312"/>
          <w:b w:val="0"/>
          <w:bCs/>
          <w:sz w:val="32"/>
          <w:szCs w:val="32"/>
        </w:rPr>
        <w:t>六</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6 </w:t>
      </w:r>
      <w:r>
        <w:rPr>
          <w:rFonts w:hint="eastAsia" w:ascii="宋体" w:hAnsi="宋体" w:eastAsia="仿宋_GB2312"/>
          <w:b w:val="0"/>
          <w:bCs/>
          <w:sz w:val="32"/>
          <w:szCs w:val="32"/>
        </w:rPr>
        <w:t>一般公共预算基</w:t>
      </w:r>
      <w:r>
        <w:rPr>
          <w:rFonts w:ascii="宋体" w:hAnsi="宋体" w:eastAsia="仿宋_GB2312"/>
          <w:b w:val="0"/>
          <w:bCs/>
          <w:sz w:val="32"/>
          <w:szCs w:val="32"/>
        </w:rPr>
        <w:t>本</w:t>
      </w:r>
      <w:r>
        <w:rPr>
          <w:rFonts w:hint="eastAsia" w:ascii="宋体" w:hAnsi="宋体" w:eastAsia="仿宋_GB2312"/>
          <w:b w:val="0"/>
          <w:bCs/>
          <w:sz w:val="32"/>
          <w:szCs w:val="32"/>
        </w:rPr>
        <w:t>支出情况表</w:t>
      </w:r>
    </w:p>
    <w:p>
      <w:pPr>
        <w:ind w:firstLine="645"/>
        <w:rPr>
          <w:rFonts w:ascii="宋体" w:hAnsi="宋体" w:eastAsia="仿宋_GB2312"/>
          <w:b w:val="0"/>
          <w:bCs/>
          <w:sz w:val="32"/>
          <w:szCs w:val="32"/>
        </w:rPr>
      </w:pPr>
      <w:r>
        <w:rPr>
          <w:rFonts w:hint="eastAsia" w:ascii="宋体" w:hAnsi="宋体" w:eastAsia="仿宋_GB2312"/>
          <w:b w:val="0"/>
          <w:bCs/>
          <w:sz w:val="32"/>
          <w:szCs w:val="32"/>
        </w:rPr>
        <w:t>七</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7 </w:t>
      </w:r>
      <w:r>
        <w:rPr>
          <w:rFonts w:hint="eastAsia" w:ascii="宋体" w:hAnsi="宋体" w:eastAsia="仿宋_GB2312"/>
          <w:b w:val="0"/>
          <w:bCs/>
          <w:sz w:val="32"/>
          <w:szCs w:val="32"/>
        </w:rPr>
        <w:t>财政拨款三公两费支出情况表</w:t>
      </w:r>
    </w:p>
    <w:p>
      <w:pPr>
        <w:ind w:firstLine="645"/>
        <w:rPr>
          <w:rFonts w:ascii="宋体" w:hAnsi="宋体" w:eastAsia="仿宋_GB2312"/>
          <w:b w:val="0"/>
          <w:bCs/>
          <w:sz w:val="32"/>
          <w:szCs w:val="32"/>
        </w:rPr>
      </w:pPr>
      <w:r>
        <w:rPr>
          <w:rFonts w:hint="eastAsia" w:ascii="宋体" w:hAnsi="宋体" w:eastAsia="仿宋_GB2312"/>
          <w:b w:val="0"/>
          <w:bCs/>
          <w:sz w:val="32"/>
          <w:szCs w:val="32"/>
        </w:rPr>
        <w:t>八</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8 </w:t>
      </w:r>
      <w:r>
        <w:rPr>
          <w:rFonts w:hint="eastAsia" w:ascii="宋体" w:hAnsi="宋体" w:eastAsia="仿宋_GB2312"/>
          <w:b w:val="0"/>
          <w:bCs/>
          <w:sz w:val="32"/>
          <w:szCs w:val="32"/>
        </w:rPr>
        <w:t>政府性基金预算支出情况表</w:t>
      </w:r>
    </w:p>
    <w:p>
      <w:pPr>
        <w:ind w:firstLine="645"/>
        <w:rPr>
          <w:rFonts w:ascii="宋体" w:hAnsi="宋体" w:eastAsia="仿宋_GB2312"/>
          <w:b w:val="0"/>
          <w:bCs/>
          <w:sz w:val="32"/>
          <w:szCs w:val="32"/>
        </w:rPr>
      </w:pPr>
      <w:r>
        <w:rPr>
          <w:rFonts w:hint="eastAsia" w:ascii="宋体" w:hAnsi="宋体" w:eastAsia="仿宋_GB2312"/>
          <w:b w:val="0"/>
          <w:bCs/>
          <w:sz w:val="32"/>
          <w:szCs w:val="32"/>
        </w:rPr>
        <w:t>九</w:t>
      </w:r>
      <w:r>
        <w:rPr>
          <w:rFonts w:hint="eastAsia" w:ascii="宋体" w:hAnsi="宋体" w:eastAsia="仿宋_GB2312"/>
          <w:b w:val="0"/>
          <w:bCs/>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9 </w:t>
      </w:r>
      <w:r>
        <w:rPr>
          <w:rFonts w:hint="eastAsia" w:ascii="宋体" w:hAnsi="宋体" w:eastAsia="仿宋_GB2312"/>
          <w:b w:val="0"/>
          <w:bCs/>
          <w:sz w:val="32"/>
          <w:szCs w:val="32"/>
        </w:rPr>
        <w:t>国有资本经营预算支出情况表</w:t>
      </w:r>
    </w:p>
    <w:p>
      <w:pPr>
        <w:ind w:firstLine="645"/>
        <w:rPr>
          <w:rFonts w:hint="eastAsia" w:ascii="宋体" w:hAnsi="宋体" w:eastAsia="仿宋_GB2312"/>
          <w:b w:val="0"/>
          <w:bCs/>
          <w:color w:val="000000"/>
          <w:sz w:val="32"/>
          <w:szCs w:val="32"/>
        </w:rPr>
      </w:pPr>
      <w:r>
        <w:rPr>
          <w:rFonts w:hint="eastAsia" w:ascii="宋体" w:hAnsi="宋体" w:eastAsia="仿宋_GB2312"/>
          <w:b w:val="0"/>
          <w:bCs/>
          <w:color w:val="000000"/>
          <w:sz w:val="32"/>
          <w:szCs w:val="32"/>
        </w:rPr>
        <w:t>十</w:t>
      </w:r>
      <w:bookmarkStart w:id="0" w:name="_Toc24057"/>
      <w:bookmarkStart w:id="1" w:name="_Toc7621"/>
      <w:bookmarkStart w:id="2" w:name="_Toc15670"/>
      <w:bookmarkStart w:id="3" w:name="_Toc20851"/>
      <w:r>
        <w:rPr>
          <w:rFonts w:hint="eastAsia" w:ascii="宋体" w:hAnsi="宋体" w:eastAsia="仿宋_GB2312"/>
          <w:b w:val="0"/>
          <w:bCs/>
          <w:color w:val="000000"/>
          <w:sz w:val="32"/>
          <w:szCs w:val="32"/>
          <w:lang w:eastAsia="zh-CN"/>
        </w:rPr>
        <w:t>、</w:t>
      </w:r>
      <w:r>
        <w:rPr>
          <w:rFonts w:hint="eastAsia" w:ascii="宋体" w:hAnsi="宋体" w:eastAsia="仿宋_GB2312"/>
          <w:b w:val="0"/>
          <w:bCs/>
          <w:sz w:val="32"/>
          <w:szCs w:val="32"/>
        </w:rPr>
        <w:t>表</w:t>
      </w:r>
      <w:r>
        <w:rPr>
          <w:rFonts w:hint="eastAsia" w:ascii="宋体" w:hAnsi="宋体" w:eastAsia="仿宋_GB2312"/>
          <w:b w:val="0"/>
          <w:bCs/>
          <w:sz w:val="32"/>
          <w:szCs w:val="32"/>
          <w:lang w:val="en-US" w:eastAsia="zh-CN"/>
        </w:rPr>
        <w:t xml:space="preserve">10 </w:t>
      </w:r>
      <w:r>
        <w:rPr>
          <w:rFonts w:hint="eastAsia" w:ascii="宋体" w:hAnsi="宋体" w:eastAsia="仿宋_GB2312"/>
          <w:b w:val="0"/>
          <w:bCs/>
          <w:color w:val="000000"/>
          <w:sz w:val="32"/>
          <w:szCs w:val="32"/>
          <w:lang w:eastAsia="zh-CN"/>
        </w:rPr>
        <w:t>自治区本级</w:t>
      </w:r>
      <w:r>
        <w:rPr>
          <w:rFonts w:hint="eastAsia" w:ascii="宋体" w:hAnsi="宋体" w:eastAsia="仿宋_GB2312"/>
          <w:b w:val="0"/>
          <w:bCs/>
          <w:color w:val="000000"/>
          <w:sz w:val="32"/>
          <w:szCs w:val="32"/>
        </w:rPr>
        <w:t>项目绩效目标公开表</w:t>
      </w:r>
    </w:p>
    <w:p>
      <w:pPr>
        <w:ind w:firstLine="645"/>
        <w:rPr>
          <w:rFonts w:hint="default" w:ascii="宋体" w:hAnsi="宋体" w:eastAsia="仿宋_GB2312"/>
          <w:b w:val="0"/>
          <w:bCs/>
          <w:color w:val="000000"/>
          <w:sz w:val="32"/>
          <w:szCs w:val="32"/>
          <w:lang w:val="en-US" w:eastAsia="zh-CN"/>
        </w:rPr>
      </w:pPr>
      <w:r>
        <w:rPr>
          <w:rFonts w:hint="eastAsia" w:ascii="宋体" w:hAnsi="宋体" w:eastAsia="仿宋_GB2312"/>
          <w:b w:val="0"/>
          <w:bCs/>
          <w:color w:val="000000"/>
          <w:sz w:val="32"/>
          <w:szCs w:val="32"/>
          <w:lang w:eastAsia="zh-CN"/>
        </w:rPr>
        <w:t>十一、表</w:t>
      </w:r>
      <w:r>
        <w:rPr>
          <w:rFonts w:hint="eastAsia" w:ascii="宋体" w:hAnsi="宋体" w:eastAsia="仿宋_GB2312"/>
          <w:b w:val="0"/>
          <w:bCs/>
          <w:color w:val="000000"/>
          <w:sz w:val="32"/>
          <w:szCs w:val="32"/>
          <w:lang w:val="en-US" w:eastAsia="zh-CN"/>
        </w:rPr>
        <w:t>11 自治区对下转移支付项目绩效目标公开表</w:t>
      </w:r>
    </w:p>
    <w:p>
      <w:pPr>
        <w:ind w:firstLine="645"/>
        <w:rPr>
          <w:rFonts w:hint="eastAsia" w:ascii="宋体" w:hAnsi="宋体" w:eastAsia="仿宋_GB2312"/>
          <w:color w:val="000000"/>
          <w:sz w:val="32"/>
          <w:szCs w:val="32"/>
        </w:rPr>
      </w:pPr>
    </w:p>
    <w:p>
      <w:pPr>
        <w:spacing w:line="600" w:lineRule="exact"/>
        <w:outlineLvl w:val="0"/>
        <w:rPr>
          <w:rFonts w:ascii="黑体" w:eastAsia="黑体"/>
          <w:sz w:val="32"/>
          <w:szCs w:val="32"/>
        </w:rPr>
      </w:pPr>
    </w:p>
    <w:p>
      <w:pPr>
        <w:spacing w:line="600" w:lineRule="exact"/>
        <w:ind w:firstLine="640" w:firstLineChars="200"/>
        <w:outlineLvl w:val="0"/>
        <w:rPr>
          <w:rFonts w:ascii="黑体" w:eastAsia="黑体"/>
          <w:sz w:val="32"/>
          <w:szCs w:val="32"/>
        </w:rPr>
      </w:pPr>
      <w:r>
        <w:rPr>
          <w:rFonts w:hint="eastAsia" w:ascii="黑体" w:eastAsia="黑体"/>
          <w:sz w:val="32"/>
          <w:szCs w:val="32"/>
        </w:rPr>
        <w:t>第一部分：</w:t>
      </w:r>
      <w:r>
        <w:rPr>
          <w:rFonts w:hint="eastAsia" w:ascii="黑体" w:eastAsia="黑体"/>
          <w:sz w:val="32"/>
          <w:szCs w:val="32"/>
          <w:lang w:eastAsia="zh-CN"/>
        </w:rPr>
        <w:t>单位</w:t>
      </w:r>
      <w:r>
        <w:rPr>
          <w:rFonts w:hint="eastAsia" w:ascii="黑体" w:eastAsia="黑体"/>
          <w:sz w:val="32"/>
          <w:szCs w:val="32"/>
        </w:rPr>
        <w:t>概况</w:t>
      </w:r>
      <w:bookmarkEnd w:id="0"/>
      <w:bookmarkEnd w:id="1"/>
      <w:bookmarkEnd w:id="2"/>
      <w:bookmarkEnd w:id="3"/>
    </w:p>
    <w:p>
      <w:pPr>
        <w:adjustRightInd w:val="0"/>
        <w:snapToGrid w:val="0"/>
        <w:spacing w:line="600" w:lineRule="exact"/>
        <w:ind w:firstLine="640" w:firstLineChars="200"/>
        <w:outlineLvl w:val="1"/>
        <w:rPr>
          <w:rFonts w:ascii="黑体" w:hAnsi="黑体" w:eastAsia="黑体"/>
          <w:sz w:val="32"/>
          <w:szCs w:val="32"/>
        </w:rPr>
      </w:pPr>
      <w:bookmarkStart w:id="4" w:name="_Toc8636"/>
      <w:bookmarkStart w:id="5" w:name="_Toc2819"/>
      <w:bookmarkStart w:id="6" w:name="_Toc22371"/>
      <w:r>
        <w:rPr>
          <w:rFonts w:hint="eastAsia" w:ascii="黑体" w:hAnsi="黑体" w:eastAsia="黑体"/>
          <w:sz w:val="32"/>
          <w:szCs w:val="32"/>
        </w:rPr>
        <w:t>一、主要职责</w:t>
      </w:r>
      <w:bookmarkEnd w:id="4"/>
      <w:bookmarkEnd w:id="5"/>
      <w:bookmarkEnd w:id="6"/>
    </w:p>
    <w:p>
      <w:pPr>
        <w:ind w:firstLine="645"/>
        <w:rPr>
          <w:rFonts w:ascii="宋体" w:hAnsi="宋体" w:eastAsia="仿宋_GB2312"/>
          <w:sz w:val="32"/>
          <w:szCs w:val="32"/>
        </w:rPr>
      </w:pPr>
      <w:bookmarkStart w:id="7" w:name="_Toc11150"/>
      <w:bookmarkStart w:id="8" w:name="_Toc20516"/>
      <w:bookmarkStart w:id="9" w:name="_Toc24757"/>
      <w:r>
        <w:rPr>
          <w:rFonts w:hint="eastAsia" w:ascii="宋体" w:hAnsi="宋体" w:eastAsia="仿宋_GB2312"/>
          <w:sz w:val="32"/>
          <w:szCs w:val="32"/>
        </w:rPr>
        <w:t>公安厅交警总队高速公路管理支队成立于1995年2月，是公安厅直属的二级机构单位（以下简称：高支），主要职能是：</w:t>
      </w:r>
    </w:p>
    <w:p>
      <w:pPr>
        <w:ind w:firstLine="645"/>
        <w:rPr>
          <w:rFonts w:ascii="宋体" w:hAnsi="宋体" w:eastAsia="仿宋_GB2312"/>
          <w:sz w:val="32"/>
          <w:szCs w:val="32"/>
        </w:rPr>
      </w:pPr>
      <w:r>
        <w:rPr>
          <w:rFonts w:hint="eastAsia" w:ascii="宋体" w:hAnsi="宋体" w:eastAsia="仿宋_GB2312"/>
          <w:sz w:val="32"/>
          <w:szCs w:val="32"/>
          <w:lang w:eastAsia="zh-CN"/>
        </w:rPr>
        <w:t>（一）</w:t>
      </w:r>
      <w:r>
        <w:rPr>
          <w:rFonts w:hint="eastAsia" w:ascii="宋体" w:hAnsi="宋体" w:eastAsia="仿宋_GB2312"/>
          <w:sz w:val="32"/>
          <w:szCs w:val="32"/>
        </w:rPr>
        <w:t>组织支队的政治理论学习;负责支队各项党务工作、党风廉政建设、复议以及投诉信访等工作。</w:t>
      </w:r>
    </w:p>
    <w:p>
      <w:pPr>
        <w:ind w:firstLine="645"/>
        <w:rPr>
          <w:rFonts w:ascii="宋体" w:hAnsi="宋体" w:eastAsia="仿宋_GB2312"/>
          <w:sz w:val="32"/>
          <w:szCs w:val="32"/>
        </w:rPr>
      </w:pPr>
      <w:r>
        <w:rPr>
          <w:rFonts w:hint="eastAsia" w:ascii="宋体" w:hAnsi="宋体" w:eastAsia="仿宋_GB2312"/>
          <w:sz w:val="32"/>
          <w:szCs w:val="32"/>
          <w:lang w:eastAsia="zh-CN"/>
        </w:rPr>
        <w:t>（二）</w:t>
      </w:r>
      <w:r>
        <w:rPr>
          <w:rFonts w:hint="eastAsia" w:ascii="宋体" w:hAnsi="宋体" w:eastAsia="仿宋_GB2312"/>
          <w:sz w:val="32"/>
          <w:szCs w:val="32"/>
        </w:rPr>
        <w:t>起草高速公路交通管理方面的地方性法规、规章草案;审批全区的高速公路中断交通施工交通组织方案;负责支队科技项目建设、执法服务站建设。</w:t>
      </w:r>
    </w:p>
    <w:p>
      <w:pPr>
        <w:ind w:firstLine="645"/>
        <w:rPr>
          <w:rFonts w:ascii="宋体" w:hAnsi="宋体" w:eastAsia="仿宋_GB2312"/>
          <w:sz w:val="32"/>
          <w:szCs w:val="32"/>
        </w:rPr>
      </w:pPr>
      <w:r>
        <w:rPr>
          <w:rFonts w:hint="eastAsia" w:ascii="宋体" w:hAnsi="宋体" w:eastAsia="仿宋_GB2312"/>
          <w:sz w:val="32"/>
          <w:szCs w:val="32"/>
          <w:lang w:eastAsia="zh-CN"/>
        </w:rPr>
        <w:t>（三）</w:t>
      </w:r>
      <w:r>
        <w:rPr>
          <w:rFonts w:hint="eastAsia" w:ascii="宋体" w:hAnsi="宋体" w:eastAsia="仿宋_GB2312"/>
          <w:sz w:val="32"/>
          <w:szCs w:val="32"/>
        </w:rPr>
        <w:t>负责支队年度经费预算编制和经费使用管理、政府采购工作，指导和初核支队及直属大队各项经费的核报销工作:支队罚没收入上缴管理及罚没票据管理工作。</w:t>
      </w:r>
    </w:p>
    <w:p>
      <w:pPr>
        <w:ind w:firstLine="645"/>
        <w:rPr>
          <w:rFonts w:ascii="宋体" w:hAnsi="宋体" w:eastAsia="仿宋_GB2312"/>
          <w:sz w:val="32"/>
          <w:szCs w:val="32"/>
        </w:rPr>
      </w:pPr>
      <w:r>
        <w:rPr>
          <w:rFonts w:hint="eastAsia" w:ascii="宋体" w:hAnsi="宋体" w:eastAsia="仿宋_GB2312"/>
          <w:sz w:val="32"/>
          <w:szCs w:val="32"/>
          <w:lang w:eastAsia="zh-CN"/>
        </w:rPr>
        <w:t>（四）</w:t>
      </w:r>
      <w:r>
        <w:rPr>
          <w:rFonts w:hint="eastAsia" w:ascii="宋体" w:hAnsi="宋体" w:eastAsia="仿宋_GB2312"/>
          <w:sz w:val="32"/>
          <w:szCs w:val="32"/>
        </w:rPr>
        <w:t>指导全区高速公路各项业务培训;组织开展支队的相关培训工作。</w:t>
      </w:r>
    </w:p>
    <w:p>
      <w:pPr>
        <w:ind w:firstLine="645"/>
        <w:rPr>
          <w:rFonts w:ascii="宋体" w:hAnsi="宋体" w:eastAsia="仿宋_GB2312"/>
          <w:sz w:val="32"/>
          <w:szCs w:val="32"/>
        </w:rPr>
      </w:pPr>
      <w:r>
        <w:rPr>
          <w:rFonts w:hint="eastAsia" w:ascii="宋体" w:hAnsi="宋体" w:eastAsia="仿宋_GB2312"/>
          <w:sz w:val="32"/>
          <w:szCs w:val="32"/>
          <w:lang w:eastAsia="zh-CN"/>
        </w:rPr>
        <w:t>（五）</w:t>
      </w:r>
      <w:r>
        <w:rPr>
          <w:rFonts w:hint="eastAsia" w:ascii="宋体" w:hAnsi="宋体" w:eastAsia="仿宋_GB2312"/>
          <w:sz w:val="32"/>
          <w:szCs w:val="32"/>
        </w:rPr>
        <w:t>组织开展全区高速公路绩效考评工作和支队的争先创优工作。</w:t>
      </w:r>
    </w:p>
    <w:p>
      <w:pPr>
        <w:ind w:firstLine="645"/>
        <w:rPr>
          <w:rFonts w:ascii="宋体" w:hAnsi="宋体" w:eastAsia="仿宋_GB2312"/>
          <w:sz w:val="32"/>
          <w:szCs w:val="32"/>
        </w:rPr>
      </w:pPr>
      <w:r>
        <w:rPr>
          <w:rFonts w:hint="eastAsia" w:ascii="宋体" w:hAnsi="宋体" w:eastAsia="仿宋_GB2312"/>
          <w:sz w:val="32"/>
          <w:szCs w:val="32"/>
          <w:lang w:eastAsia="zh-CN"/>
        </w:rPr>
        <w:t>（六）</w:t>
      </w:r>
      <w:r>
        <w:rPr>
          <w:rFonts w:hint="eastAsia" w:ascii="宋体" w:hAnsi="宋体" w:eastAsia="仿宋_GB2312"/>
          <w:sz w:val="32"/>
          <w:szCs w:val="32"/>
        </w:rPr>
        <w:t>指导全区高速公路秩序管理、事故预防;负责支队业务指导、执法质量考评、执法规范化建设。</w:t>
      </w:r>
    </w:p>
    <w:p>
      <w:pPr>
        <w:ind w:firstLine="645"/>
        <w:rPr>
          <w:rFonts w:ascii="宋体" w:hAnsi="宋体" w:eastAsia="仿宋_GB2312"/>
          <w:sz w:val="32"/>
          <w:szCs w:val="32"/>
        </w:rPr>
      </w:pPr>
      <w:r>
        <w:rPr>
          <w:rFonts w:hint="eastAsia" w:ascii="宋体" w:hAnsi="宋体" w:eastAsia="仿宋_GB2312"/>
          <w:sz w:val="32"/>
          <w:szCs w:val="32"/>
          <w:lang w:eastAsia="zh-CN"/>
        </w:rPr>
        <w:t>（七）</w:t>
      </w:r>
      <w:r>
        <w:rPr>
          <w:rFonts w:hint="eastAsia" w:ascii="宋体" w:hAnsi="宋体" w:eastAsia="仿宋_GB2312"/>
          <w:sz w:val="32"/>
          <w:szCs w:val="32"/>
        </w:rPr>
        <w:t>组织开展高速公路治安防范活动;执行高速公路安保任务;负责支队道路交通安全宣传。</w:t>
      </w:r>
    </w:p>
    <w:p>
      <w:pPr>
        <w:ind w:firstLine="645"/>
        <w:rPr>
          <w:rFonts w:ascii="宋体" w:hAnsi="宋体" w:eastAsia="仿宋_GB2312"/>
          <w:sz w:val="32"/>
          <w:szCs w:val="32"/>
        </w:rPr>
      </w:pPr>
      <w:r>
        <w:rPr>
          <w:rFonts w:hint="eastAsia" w:ascii="宋体" w:hAnsi="宋体" w:eastAsia="仿宋_GB2312"/>
          <w:sz w:val="32"/>
          <w:szCs w:val="32"/>
          <w:lang w:eastAsia="zh-CN"/>
        </w:rPr>
        <w:t>（八）</w:t>
      </w:r>
      <w:r>
        <w:rPr>
          <w:rFonts w:hint="eastAsia" w:ascii="宋体" w:hAnsi="宋体" w:eastAsia="仿宋_GB2312"/>
          <w:sz w:val="32"/>
          <w:szCs w:val="32"/>
        </w:rPr>
        <w:t>负责公安网支队网站的维护、管理、信息调研和综合性文字材料的采编工作。</w:t>
      </w:r>
    </w:p>
    <w:p>
      <w:pPr>
        <w:ind w:firstLine="645"/>
        <w:rPr>
          <w:rFonts w:ascii="宋体" w:hAnsi="宋体" w:eastAsia="仿宋_GB2312"/>
          <w:sz w:val="32"/>
          <w:szCs w:val="32"/>
        </w:rPr>
      </w:pPr>
      <w:r>
        <w:rPr>
          <w:rFonts w:hint="eastAsia" w:ascii="宋体" w:hAnsi="宋体" w:eastAsia="仿宋_GB2312"/>
          <w:sz w:val="32"/>
          <w:szCs w:val="32"/>
          <w:lang w:eastAsia="zh-CN"/>
        </w:rPr>
        <w:t>（九）</w:t>
      </w:r>
      <w:r>
        <w:rPr>
          <w:rFonts w:hint="eastAsia" w:ascii="宋体" w:hAnsi="宋体" w:eastAsia="仿宋_GB2312"/>
          <w:sz w:val="32"/>
          <w:szCs w:val="32"/>
        </w:rPr>
        <w:t>负责支队基层基础建设等后勤保障工作。</w:t>
      </w:r>
    </w:p>
    <w:p>
      <w:pPr>
        <w:ind w:firstLine="645"/>
        <w:rPr>
          <w:rFonts w:ascii="宋体" w:hAnsi="宋体" w:eastAsia="仿宋_GB2312"/>
          <w:sz w:val="32"/>
          <w:szCs w:val="32"/>
        </w:rPr>
      </w:pPr>
      <w:r>
        <w:rPr>
          <w:rFonts w:hint="eastAsia" w:ascii="宋体" w:hAnsi="宋体" w:eastAsia="仿宋_GB2312"/>
          <w:sz w:val="32"/>
          <w:szCs w:val="32"/>
          <w:lang w:eastAsia="zh-CN"/>
        </w:rPr>
        <w:t>（十）</w:t>
      </w:r>
      <w:r>
        <w:rPr>
          <w:rFonts w:hint="eastAsia" w:ascii="宋体" w:hAnsi="宋体" w:eastAsia="仿宋_GB2312"/>
          <w:sz w:val="32"/>
          <w:szCs w:val="32"/>
        </w:rPr>
        <w:t>交通管理勒务督查:对全区交通民警执勤执法、警容风纪的检查。</w:t>
      </w:r>
    </w:p>
    <w:p>
      <w:pPr>
        <w:ind w:firstLine="645"/>
        <w:outlineLvl w:val="1"/>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机构设置</w:t>
      </w:r>
      <w:bookmarkEnd w:id="7"/>
      <w:bookmarkEnd w:id="8"/>
      <w:bookmarkEnd w:id="9"/>
    </w:p>
    <w:p>
      <w:pPr>
        <w:ind w:firstLine="645"/>
        <w:rPr>
          <w:rFonts w:ascii="宋体" w:hAnsi="宋体" w:eastAsia="仿宋_GB2312"/>
          <w:sz w:val="32"/>
          <w:szCs w:val="32"/>
        </w:rPr>
      </w:pPr>
      <w:bookmarkStart w:id="10" w:name="_Toc753"/>
      <w:bookmarkStart w:id="11" w:name="_Toc26082"/>
      <w:bookmarkStart w:id="12" w:name="_Toc3952"/>
      <w:bookmarkStart w:id="13" w:name="_Toc26718"/>
      <w:r>
        <w:rPr>
          <w:rFonts w:hint="eastAsia" w:ascii="宋体" w:hAnsi="宋体" w:eastAsia="仿宋_GB2312"/>
          <w:sz w:val="32"/>
          <w:szCs w:val="32"/>
        </w:rPr>
        <w:t>高支内设有支队部秩序、综合、政工、法制宣传4个室，以及10个直属管理的高速交警大队。职责分工如下：</w:t>
      </w:r>
    </w:p>
    <w:p>
      <w:pPr>
        <w:ind w:firstLine="645"/>
        <w:rPr>
          <w:rFonts w:ascii="宋体" w:hAnsi="宋体" w:eastAsia="仿宋_GB2312"/>
          <w:sz w:val="32"/>
          <w:szCs w:val="32"/>
        </w:rPr>
      </w:pPr>
      <w:r>
        <w:rPr>
          <w:rFonts w:hint="eastAsia" w:ascii="宋体" w:hAnsi="宋体" w:eastAsia="仿宋_GB2312"/>
          <w:sz w:val="32"/>
          <w:szCs w:val="32"/>
          <w:lang w:eastAsia="zh-CN"/>
        </w:rPr>
        <w:t>（一）</w:t>
      </w:r>
      <w:r>
        <w:rPr>
          <w:rFonts w:hint="eastAsia" w:ascii="宋体" w:hAnsi="宋体" w:eastAsia="仿宋_GB2312"/>
          <w:sz w:val="32"/>
          <w:szCs w:val="32"/>
        </w:rPr>
        <w:t>秩序室，职能：1</w:t>
      </w:r>
      <w:r>
        <w:rPr>
          <w:rFonts w:hint="eastAsia" w:ascii="宋体" w:hAnsi="宋体" w:eastAsia="仿宋_GB2312"/>
          <w:sz w:val="32"/>
          <w:szCs w:val="32"/>
          <w:lang w:val="en-US" w:eastAsia="zh-CN"/>
        </w:rPr>
        <w:t>.</w:t>
      </w:r>
      <w:r>
        <w:rPr>
          <w:rFonts w:hint="eastAsia" w:ascii="宋体" w:hAnsi="宋体" w:eastAsia="仿宋_GB2312"/>
          <w:sz w:val="32"/>
          <w:szCs w:val="32"/>
        </w:rPr>
        <w:t>起草高速公路交通管理方面的地方性法规、规章草案;</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w:t>
      </w:r>
      <w:r>
        <w:rPr>
          <w:rFonts w:hint="eastAsia" w:ascii="宋体" w:hAnsi="宋体" w:eastAsia="仿宋_GB2312"/>
          <w:sz w:val="32"/>
          <w:szCs w:val="32"/>
          <w:lang w:val="en-US" w:eastAsia="zh-CN"/>
        </w:rPr>
        <w:t>.</w:t>
      </w:r>
      <w:r>
        <w:rPr>
          <w:rFonts w:hint="eastAsia" w:ascii="宋体" w:hAnsi="宋体" w:eastAsia="仿宋_GB2312"/>
          <w:sz w:val="32"/>
          <w:szCs w:val="32"/>
        </w:rPr>
        <w:t>审批全区的高速公路中断交通施工交通组织方案;</w:t>
      </w:r>
      <w:r>
        <w:rPr>
          <w:rFonts w:hint="eastAsia" w:ascii="宋体" w:hAnsi="宋体" w:eastAsia="仿宋_GB2312"/>
          <w:sz w:val="32"/>
          <w:szCs w:val="32"/>
          <w:lang w:val="en-US" w:eastAsia="zh-CN"/>
        </w:rPr>
        <w:t xml:space="preserve"> </w:t>
      </w:r>
      <w:r>
        <w:rPr>
          <w:rFonts w:hint="eastAsia" w:ascii="宋体" w:hAnsi="宋体" w:eastAsia="仿宋_GB2312"/>
          <w:sz w:val="32"/>
          <w:szCs w:val="32"/>
        </w:rPr>
        <w:t>3</w:t>
      </w:r>
      <w:r>
        <w:rPr>
          <w:rFonts w:hint="eastAsia" w:ascii="宋体" w:hAnsi="宋体" w:eastAsia="仿宋_GB2312"/>
          <w:sz w:val="32"/>
          <w:szCs w:val="32"/>
          <w:lang w:val="en-US" w:eastAsia="zh-CN"/>
        </w:rPr>
        <w:t>.</w:t>
      </w:r>
      <w:r>
        <w:rPr>
          <w:rFonts w:hint="eastAsia" w:ascii="宋体" w:hAnsi="宋体" w:eastAsia="仿宋_GB2312"/>
          <w:sz w:val="32"/>
          <w:szCs w:val="32"/>
        </w:rPr>
        <w:t>负责支队科技项目建设、执法服务站建设;</w:t>
      </w:r>
      <w:r>
        <w:rPr>
          <w:rFonts w:hint="eastAsia" w:ascii="宋体" w:hAnsi="宋体" w:eastAsia="仿宋_GB2312"/>
          <w:sz w:val="32"/>
          <w:szCs w:val="32"/>
          <w:lang w:val="en-US" w:eastAsia="zh-CN"/>
        </w:rPr>
        <w:t xml:space="preserve"> </w:t>
      </w:r>
      <w:r>
        <w:rPr>
          <w:rFonts w:hint="eastAsia" w:ascii="宋体" w:hAnsi="宋体" w:eastAsia="仿宋_GB2312"/>
          <w:sz w:val="32"/>
          <w:szCs w:val="32"/>
        </w:rPr>
        <w:t>4</w:t>
      </w:r>
      <w:r>
        <w:rPr>
          <w:rFonts w:hint="eastAsia" w:ascii="宋体" w:hAnsi="宋体" w:eastAsia="仿宋_GB2312"/>
          <w:sz w:val="32"/>
          <w:szCs w:val="32"/>
          <w:lang w:val="en-US" w:eastAsia="zh-CN"/>
        </w:rPr>
        <w:t>.</w:t>
      </w:r>
      <w:r>
        <w:rPr>
          <w:rFonts w:hint="eastAsia" w:ascii="宋体" w:hAnsi="宋体" w:eastAsia="仿宋_GB2312"/>
          <w:sz w:val="32"/>
          <w:szCs w:val="32"/>
        </w:rPr>
        <w:t>指导全区高速公路各项业务培训;组织开展支队的相关培训工作；5</w:t>
      </w:r>
      <w:r>
        <w:rPr>
          <w:rFonts w:hint="eastAsia" w:ascii="宋体" w:hAnsi="宋体" w:eastAsia="仿宋_GB2312"/>
          <w:sz w:val="32"/>
          <w:szCs w:val="32"/>
          <w:lang w:val="en-US" w:eastAsia="zh-CN"/>
        </w:rPr>
        <w:t>.</w:t>
      </w:r>
      <w:r>
        <w:rPr>
          <w:rFonts w:hint="eastAsia" w:ascii="宋体" w:hAnsi="宋体" w:eastAsia="仿宋_GB2312"/>
          <w:sz w:val="32"/>
          <w:szCs w:val="32"/>
        </w:rPr>
        <w:t>指导全区高速公路秩序管理、事故预防;负责支队业务指导、执法质量考评、执法规范化建设。</w:t>
      </w:r>
    </w:p>
    <w:p>
      <w:pPr>
        <w:ind w:firstLine="645"/>
        <w:rPr>
          <w:rFonts w:hint="eastAsia" w:ascii="宋体" w:hAnsi="宋体" w:eastAsia="仿宋_GB2312"/>
          <w:sz w:val="32"/>
          <w:szCs w:val="32"/>
          <w:lang w:eastAsia="zh-CN"/>
        </w:rPr>
      </w:pPr>
      <w:r>
        <w:rPr>
          <w:rFonts w:hint="eastAsia" w:ascii="宋体" w:hAnsi="宋体" w:eastAsia="仿宋_GB2312"/>
          <w:sz w:val="32"/>
          <w:szCs w:val="32"/>
          <w:lang w:eastAsia="zh-CN"/>
        </w:rPr>
        <w:t>（二）</w:t>
      </w:r>
      <w:r>
        <w:rPr>
          <w:rFonts w:hint="eastAsia" w:ascii="宋体" w:hAnsi="宋体" w:eastAsia="仿宋_GB2312"/>
          <w:sz w:val="32"/>
          <w:szCs w:val="32"/>
        </w:rPr>
        <w:t>综合室，职能：1</w:t>
      </w:r>
      <w:r>
        <w:rPr>
          <w:rFonts w:hint="eastAsia" w:ascii="宋体" w:hAnsi="宋体" w:eastAsia="仿宋_GB2312"/>
          <w:sz w:val="32"/>
          <w:szCs w:val="32"/>
          <w:lang w:val="en-US" w:eastAsia="zh-CN"/>
        </w:rPr>
        <w:t>.</w:t>
      </w:r>
      <w:r>
        <w:rPr>
          <w:rFonts w:hint="eastAsia" w:ascii="宋体" w:hAnsi="宋体" w:eastAsia="仿宋_GB2312"/>
          <w:sz w:val="32"/>
          <w:szCs w:val="32"/>
        </w:rPr>
        <w:t>负责支队年度经费预算编制和经费使用管理、政府采购工作，指导和初核支队部及直属大队各项经费的核报销工作:</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w:t>
      </w:r>
      <w:r>
        <w:rPr>
          <w:rFonts w:hint="eastAsia" w:ascii="宋体" w:hAnsi="宋体" w:eastAsia="仿宋_GB2312"/>
          <w:sz w:val="32"/>
          <w:szCs w:val="32"/>
          <w:lang w:val="en-US" w:eastAsia="zh-CN"/>
        </w:rPr>
        <w:t>.</w:t>
      </w:r>
      <w:r>
        <w:rPr>
          <w:rFonts w:hint="eastAsia" w:ascii="宋体" w:hAnsi="宋体" w:eastAsia="仿宋_GB2312"/>
          <w:sz w:val="32"/>
          <w:szCs w:val="32"/>
        </w:rPr>
        <w:t>负责支队公安网站的维护、管理、信息调研和综合性文字材料的采编工作；3</w:t>
      </w:r>
      <w:r>
        <w:rPr>
          <w:rFonts w:hint="eastAsia" w:ascii="宋体" w:hAnsi="宋体" w:eastAsia="仿宋_GB2312"/>
          <w:sz w:val="32"/>
          <w:szCs w:val="32"/>
          <w:lang w:val="en-US" w:eastAsia="zh-CN"/>
        </w:rPr>
        <w:t>.</w:t>
      </w:r>
      <w:r>
        <w:rPr>
          <w:rFonts w:hint="eastAsia" w:ascii="宋体" w:hAnsi="宋体" w:eastAsia="仿宋_GB2312"/>
          <w:sz w:val="32"/>
          <w:szCs w:val="32"/>
        </w:rPr>
        <w:t>负责支队基层基础建设等后勤保障工作</w:t>
      </w:r>
      <w:r>
        <w:rPr>
          <w:rFonts w:hint="eastAsia" w:ascii="宋体" w:hAnsi="宋体" w:eastAsia="仿宋_GB2312"/>
          <w:sz w:val="32"/>
          <w:szCs w:val="32"/>
          <w:lang w:eastAsia="zh-CN"/>
        </w:rPr>
        <w:t>。</w:t>
      </w:r>
    </w:p>
    <w:p>
      <w:pPr>
        <w:ind w:firstLine="645"/>
        <w:rPr>
          <w:rFonts w:ascii="宋体" w:hAnsi="宋体" w:eastAsia="仿宋_GB2312"/>
          <w:sz w:val="32"/>
          <w:szCs w:val="32"/>
        </w:rPr>
      </w:pPr>
      <w:r>
        <w:rPr>
          <w:rFonts w:hint="eastAsia" w:ascii="宋体" w:hAnsi="宋体" w:eastAsia="仿宋_GB2312"/>
          <w:sz w:val="32"/>
          <w:szCs w:val="32"/>
          <w:lang w:eastAsia="zh-CN"/>
        </w:rPr>
        <w:t>（三）</w:t>
      </w:r>
      <w:r>
        <w:rPr>
          <w:rFonts w:hint="eastAsia" w:ascii="宋体" w:hAnsi="宋体" w:eastAsia="仿宋_GB2312"/>
          <w:sz w:val="32"/>
          <w:szCs w:val="32"/>
        </w:rPr>
        <w:t>政工室，职能：1</w:t>
      </w:r>
      <w:r>
        <w:rPr>
          <w:rFonts w:hint="eastAsia" w:ascii="宋体" w:hAnsi="宋体" w:eastAsia="仿宋_GB2312"/>
          <w:sz w:val="32"/>
          <w:szCs w:val="32"/>
          <w:lang w:val="en-US" w:eastAsia="zh-CN"/>
        </w:rPr>
        <w:t>.</w:t>
      </w:r>
      <w:r>
        <w:rPr>
          <w:rFonts w:hint="eastAsia" w:ascii="宋体" w:hAnsi="宋体" w:eastAsia="仿宋_GB2312"/>
          <w:sz w:val="32"/>
          <w:szCs w:val="32"/>
        </w:rPr>
        <w:t>组织支队的政治理论学习;</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w:t>
      </w:r>
      <w:r>
        <w:rPr>
          <w:rFonts w:hint="eastAsia" w:ascii="宋体" w:hAnsi="宋体" w:eastAsia="仿宋_GB2312"/>
          <w:sz w:val="32"/>
          <w:szCs w:val="32"/>
          <w:lang w:val="en-US" w:eastAsia="zh-CN"/>
        </w:rPr>
        <w:t>.</w:t>
      </w:r>
      <w:r>
        <w:rPr>
          <w:rFonts w:hint="eastAsia" w:ascii="宋体" w:hAnsi="宋体" w:eastAsia="仿宋_GB2312"/>
          <w:sz w:val="32"/>
          <w:szCs w:val="32"/>
        </w:rPr>
        <w:t>负责支队各项党务工作、党风廉政建设、复议以及投诉信访等工作；3</w:t>
      </w:r>
      <w:r>
        <w:rPr>
          <w:rFonts w:hint="eastAsia" w:ascii="宋体" w:hAnsi="宋体" w:eastAsia="仿宋_GB2312"/>
          <w:sz w:val="32"/>
          <w:szCs w:val="32"/>
          <w:lang w:val="en-US" w:eastAsia="zh-CN"/>
        </w:rPr>
        <w:t>.</w:t>
      </w:r>
      <w:r>
        <w:rPr>
          <w:rFonts w:hint="eastAsia" w:ascii="宋体" w:hAnsi="宋体" w:eastAsia="仿宋_GB2312"/>
          <w:sz w:val="32"/>
          <w:szCs w:val="32"/>
        </w:rPr>
        <w:t>组织开展全区高速公路绩效考评工作和支队的争先创优工作；（4）交通管理勤务督查:对全区交通民警执勤执法、警容风纪的检查。</w:t>
      </w:r>
    </w:p>
    <w:p>
      <w:pPr>
        <w:ind w:firstLine="645"/>
        <w:rPr>
          <w:rFonts w:ascii="宋体" w:hAnsi="宋体" w:eastAsia="仿宋_GB2312"/>
          <w:sz w:val="32"/>
          <w:szCs w:val="32"/>
        </w:rPr>
      </w:pPr>
      <w:r>
        <w:rPr>
          <w:rFonts w:hint="eastAsia" w:ascii="宋体" w:hAnsi="宋体" w:eastAsia="仿宋_GB2312"/>
          <w:sz w:val="32"/>
          <w:szCs w:val="32"/>
          <w:lang w:eastAsia="zh-CN"/>
        </w:rPr>
        <w:t>（四）</w:t>
      </w:r>
      <w:r>
        <w:rPr>
          <w:rFonts w:hint="eastAsia" w:ascii="宋体" w:hAnsi="宋体" w:eastAsia="仿宋_GB2312"/>
          <w:sz w:val="32"/>
          <w:szCs w:val="32"/>
        </w:rPr>
        <w:t>法制宣传室，职能：1</w:t>
      </w:r>
      <w:r>
        <w:rPr>
          <w:rFonts w:hint="eastAsia" w:ascii="宋体" w:hAnsi="宋体" w:eastAsia="仿宋_GB2312"/>
          <w:sz w:val="32"/>
          <w:szCs w:val="32"/>
          <w:lang w:val="en-US" w:eastAsia="zh-CN"/>
        </w:rPr>
        <w:t>.</w:t>
      </w:r>
      <w:r>
        <w:rPr>
          <w:rFonts w:hint="eastAsia" w:ascii="宋体" w:hAnsi="宋体" w:eastAsia="仿宋_GB2312"/>
          <w:sz w:val="32"/>
          <w:szCs w:val="32"/>
        </w:rPr>
        <w:t>组织开展高速公路治安防范活动;</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w:t>
      </w:r>
      <w:r>
        <w:rPr>
          <w:rFonts w:hint="eastAsia" w:ascii="宋体" w:hAnsi="宋体" w:eastAsia="仿宋_GB2312"/>
          <w:sz w:val="32"/>
          <w:szCs w:val="32"/>
          <w:lang w:val="en-US" w:eastAsia="zh-CN"/>
        </w:rPr>
        <w:t>.</w:t>
      </w:r>
      <w:r>
        <w:rPr>
          <w:rFonts w:hint="eastAsia" w:ascii="宋体" w:hAnsi="宋体" w:eastAsia="仿宋_GB2312"/>
          <w:sz w:val="32"/>
          <w:szCs w:val="32"/>
        </w:rPr>
        <w:t>执行高速公路安保任务;</w:t>
      </w:r>
      <w:r>
        <w:rPr>
          <w:rFonts w:hint="eastAsia" w:ascii="宋体" w:hAnsi="宋体" w:eastAsia="仿宋_GB2312"/>
          <w:sz w:val="32"/>
          <w:szCs w:val="32"/>
          <w:lang w:val="en-US" w:eastAsia="zh-CN"/>
        </w:rPr>
        <w:t xml:space="preserve"> </w:t>
      </w:r>
      <w:r>
        <w:rPr>
          <w:rFonts w:hint="eastAsia" w:ascii="宋体" w:hAnsi="宋体" w:eastAsia="仿宋_GB2312"/>
          <w:sz w:val="32"/>
          <w:szCs w:val="32"/>
        </w:rPr>
        <w:t>3</w:t>
      </w:r>
      <w:r>
        <w:rPr>
          <w:rFonts w:hint="eastAsia" w:ascii="宋体" w:hAnsi="宋体" w:eastAsia="仿宋_GB2312"/>
          <w:sz w:val="32"/>
          <w:szCs w:val="32"/>
          <w:lang w:val="en-US" w:eastAsia="zh-CN"/>
        </w:rPr>
        <w:t>.</w:t>
      </w:r>
      <w:r>
        <w:rPr>
          <w:rFonts w:hint="eastAsia" w:ascii="宋体" w:hAnsi="宋体" w:eastAsia="仿宋_GB2312"/>
          <w:sz w:val="32"/>
          <w:szCs w:val="32"/>
        </w:rPr>
        <w:t>负责支队道路交通安全宣传；4</w:t>
      </w:r>
      <w:r>
        <w:rPr>
          <w:rFonts w:hint="eastAsia" w:ascii="宋体" w:hAnsi="宋体" w:eastAsia="仿宋_GB2312"/>
          <w:sz w:val="32"/>
          <w:szCs w:val="32"/>
          <w:lang w:val="en-US" w:eastAsia="zh-CN"/>
        </w:rPr>
        <w:t>.</w:t>
      </w:r>
      <w:r>
        <w:rPr>
          <w:rFonts w:hint="eastAsia" w:ascii="宋体" w:hAnsi="宋体" w:eastAsia="仿宋_GB2312"/>
          <w:sz w:val="32"/>
          <w:szCs w:val="32"/>
        </w:rPr>
        <w:t>负责支队办理案件的法核工作，复议以及投诉信访等的法制方面工作。</w:t>
      </w:r>
    </w:p>
    <w:p>
      <w:pPr>
        <w:ind w:firstLine="645"/>
        <w:rPr>
          <w:rFonts w:hint="eastAsia" w:ascii="宋体" w:hAnsi="宋体" w:eastAsia="仿宋_GB2312"/>
          <w:sz w:val="32"/>
          <w:szCs w:val="32"/>
        </w:rPr>
      </w:pPr>
      <w:r>
        <w:rPr>
          <w:rFonts w:hint="eastAsia" w:ascii="宋体" w:hAnsi="宋体" w:eastAsia="仿宋_GB2312"/>
          <w:sz w:val="32"/>
          <w:szCs w:val="32"/>
          <w:lang w:eastAsia="zh-CN"/>
        </w:rPr>
        <w:t>（五）</w:t>
      </w:r>
      <w:r>
        <w:rPr>
          <w:rFonts w:hint="eastAsia" w:ascii="宋体" w:hAnsi="宋体" w:eastAsia="仿宋_GB2312"/>
          <w:sz w:val="32"/>
          <w:szCs w:val="32"/>
        </w:rPr>
        <w:t>直属十个大队，职能：1</w:t>
      </w:r>
      <w:r>
        <w:rPr>
          <w:rFonts w:hint="eastAsia" w:ascii="宋体" w:hAnsi="宋体" w:eastAsia="仿宋_GB2312"/>
          <w:sz w:val="32"/>
          <w:szCs w:val="32"/>
          <w:lang w:val="en-US" w:eastAsia="zh-CN"/>
        </w:rPr>
        <w:t>.</w:t>
      </w:r>
      <w:r>
        <w:rPr>
          <w:rFonts w:hint="eastAsia" w:ascii="宋体" w:hAnsi="宋体" w:eastAsia="仿宋_GB2312"/>
          <w:sz w:val="32"/>
          <w:szCs w:val="32"/>
        </w:rPr>
        <w:t>组织大队的政治理论学习;</w:t>
      </w:r>
      <w:r>
        <w:rPr>
          <w:rFonts w:hint="eastAsia" w:ascii="宋体" w:hAnsi="宋体" w:eastAsia="仿宋_GB2312"/>
          <w:sz w:val="32"/>
          <w:szCs w:val="32"/>
          <w:lang w:val="en-US" w:eastAsia="zh-CN"/>
        </w:rPr>
        <w:t xml:space="preserve"> </w:t>
      </w:r>
      <w:r>
        <w:rPr>
          <w:rFonts w:hint="eastAsia" w:ascii="宋体" w:hAnsi="宋体" w:eastAsia="仿宋_GB2312"/>
          <w:sz w:val="32"/>
          <w:szCs w:val="32"/>
        </w:rPr>
        <w:t>2负责大队各项党务工作、党风廉政建设工作；3</w:t>
      </w:r>
      <w:r>
        <w:rPr>
          <w:rFonts w:hint="eastAsia" w:ascii="宋体" w:hAnsi="宋体" w:eastAsia="仿宋_GB2312"/>
          <w:sz w:val="32"/>
          <w:szCs w:val="32"/>
          <w:lang w:val="en-US" w:eastAsia="zh-CN"/>
        </w:rPr>
        <w:t>.</w:t>
      </w:r>
      <w:r>
        <w:rPr>
          <w:rFonts w:hint="eastAsia" w:ascii="宋体" w:hAnsi="宋体" w:eastAsia="仿宋_GB2312"/>
          <w:sz w:val="32"/>
          <w:szCs w:val="32"/>
        </w:rPr>
        <w:t>组织开展大队的争先创优工作；4</w:t>
      </w:r>
      <w:r>
        <w:rPr>
          <w:rFonts w:hint="eastAsia" w:ascii="宋体" w:hAnsi="宋体" w:eastAsia="仿宋_GB2312"/>
          <w:sz w:val="32"/>
          <w:szCs w:val="32"/>
          <w:lang w:val="en-US" w:eastAsia="zh-CN"/>
        </w:rPr>
        <w:t>.</w:t>
      </w:r>
      <w:r>
        <w:rPr>
          <w:rFonts w:hint="eastAsia" w:ascii="宋体" w:hAnsi="宋体" w:eastAsia="仿宋_GB2312"/>
          <w:sz w:val="32"/>
          <w:szCs w:val="32"/>
        </w:rPr>
        <w:t>负责大队的人员和队伍管理；5</w:t>
      </w:r>
      <w:r>
        <w:rPr>
          <w:rFonts w:hint="eastAsia" w:ascii="宋体" w:hAnsi="宋体" w:eastAsia="仿宋_GB2312"/>
          <w:sz w:val="32"/>
          <w:szCs w:val="32"/>
          <w:lang w:val="en-US" w:eastAsia="zh-CN"/>
        </w:rPr>
        <w:t>.</w:t>
      </w:r>
      <w:r>
        <w:rPr>
          <w:rFonts w:hint="eastAsia" w:ascii="宋体" w:hAnsi="宋体" w:eastAsia="仿宋_GB2312"/>
          <w:sz w:val="32"/>
          <w:szCs w:val="32"/>
        </w:rPr>
        <w:t>组织开展辖区高速公路巡逻执法和违章处理工作;</w:t>
      </w:r>
      <w:r>
        <w:rPr>
          <w:rFonts w:hint="eastAsia" w:ascii="宋体" w:hAnsi="宋体" w:eastAsia="仿宋_GB2312"/>
          <w:sz w:val="32"/>
          <w:szCs w:val="32"/>
          <w:lang w:val="en-US" w:eastAsia="zh-CN"/>
        </w:rPr>
        <w:t xml:space="preserve"> </w:t>
      </w:r>
      <w:r>
        <w:rPr>
          <w:rFonts w:hint="eastAsia" w:ascii="宋体" w:hAnsi="宋体" w:eastAsia="仿宋_GB2312"/>
          <w:sz w:val="32"/>
          <w:szCs w:val="32"/>
        </w:rPr>
        <w:t>6</w:t>
      </w:r>
      <w:r>
        <w:rPr>
          <w:rFonts w:hint="eastAsia" w:ascii="宋体" w:hAnsi="宋体" w:eastAsia="仿宋_GB2312"/>
          <w:sz w:val="32"/>
          <w:szCs w:val="32"/>
          <w:lang w:val="en-US" w:eastAsia="zh-CN"/>
        </w:rPr>
        <w:t>.</w:t>
      </w:r>
      <w:r>
        <w:rPr>
          <w:rFonts w:hint="eastAsia" w:ascii="宋体" w:hAnsi="宋体" w:eastAsia="仿宋_GB2312"/>
          <w:sz w:val="32"/>
          <w:szCs w:val="32"/>
        </w:rPr>
        <w:t>组织开展辖区高速公路事故预防工作;</w:t>
      </w:r>
      <w:r>
        <w:rPr>
          <w:rFonts w:hint="eastAsia" w:ascii="宋体" w:hAnsi="宋体" w:eastAsia="仿宋_GB2312"/>
          <w:sz w:val="32"/>
          <w:szCs w:val="32"/>
          <w:lang w:val="en-US" w:eastAsia="zh-CN"/>
        </w:rPr>
        <w:t xml:space="preserve"> </w:t>
      </w:r>
      <w:r>
        <w:rPr>
          <w:rFonts w:hint="eastAsia" w:ascii="宋体" w:hAnsi="宋体" w:eastAsia="仿宋_GB2312"/>
          <w:sz w:val="32"/>
          <w:szCs w:val="32"/>
        </w:rPr>
        <w:t>7</w:t>
      </w:r>
      <w:r>
        <w:rPr>
          <w:rFonts w:hint="eastAsia" w:ascii="宋体" w:hAnsi="宋体" w:eastAsia="仿宋_GB2312"/>
          <w:sz w:val="32"/>
          <w:szCs w:val="32"/>
          <w:lang w:val="en-US" w:eastAsia="zh-CN"/>
        </w:rPr>
        <w:t>.</w:t>
      </w:r>
      <w:r>
        <w:rPr>
          <w:rFonts w:hint="eastAsia" w:ascii="宋体" w:hAnsi="宋体" w:eastAsia="仿宋_GB2312"/>
          <w:sz w:val="32"/>
          <w:szCs w:val="32"/>
        </w:rPr>
        <w:t>组织开展辖区高速公路治安防范和治安案件先期处置工作；8</w:t>
      </w:r>
      <w:r>
        <w:rPr>
          <w:rFonts w:hint="eastAsia" w:ascii="宋体" w:hAnsi="宋体" w:eastAsia="仿宋_GB2312"/>
          <w:sz w:val="32"/>
          <w:szCs w:val="32"/>
          <w:lang w:val="en-US" w:eastAsia="zh-CN"/>
        </w:rPr>
        <w:t>.</w:t>
      </w:r>
      <w:r>
        <w:rPr>
          <w:rFonts w:hint="eastAsia" w:ascii="宋体" w:hAnsi="宋体" w:eastAsia="仿宋_GB2312"/>
          <w:sz w:val="32"/>
          <w:szCs w:val="32"/>
        </w:rPr>
        <w:t>执行辖区高速公路安保任务;</w:t>
      </w:r>
      <w:r>
        <w:rPr>
          <w:rFonts w:hint="eastAsia" w:ascii="宋体" w:hAnsi="宋体" w:eastAsia="仿宋_GB2312"/>
          <w:sz w:val="32"/>
          <w:szCs w:val="32"/>
          <w:lang w:val="en-US" w:eastAsia="zh-CN"/>
        </w:rPr>
        <w:t xml:space="preserve"> </w:t>
      </w:r>
      <w:r>
        <w:rPr>
          <w:rFonts w:hint="eastAsia" w:ascii="宋体" w:hAnsi="宋体" w:eastAsia="仿宋_GB2312"/>
          <w:sz w:val="32"/>
          <w:szCs w:val="32"/>
        </w:rPr>
        <w:t>9</w:t>
      </w:r>
      <w:r>
        <w:rPr>
          <w:rFonts w:hint="eastAsia" w:ascii="宋体" w:hAnsi="宋体" w:eastAsia="仿宋_GB2312"/>
          <w:sz w:val="32"/>
          <w:szCs w:val="32"/>
          <w:lang w:val="en-US" w:eastAsia="zh-CN"/>
        </w:rPr>
        <w:t>.</w:t>
      </w:r>
      <w:r>
        <w:rPr>
          <w:rFonts w:hint="eastAsia" w:ascii="宋体" w:hAnsi="宋体" w:eastAsia="仿宋_GB2312"/>
          <w:sz w:val="32"/>
          <w:szCs w:val="32"/>
        </w:rPr>
        <w:t>执行辖区高速公路交通警卫、护卫任务；10</w:t>
      </w:r>
      <w:r>
        <w:rPr>
          <w:rFonts w:hint="eastAsia" w:ascii="宋体" w:hAnsi="宋体" w:eastAsia="仿宋_GB2312"/>
          <w:sz w:val="32"/>
          <w:szCs w:val="32"/>
          <w:lang w:val="en-US" w:eastAsia="zh-CN"/>
        </w:rPr>
        <w:t>.</w:t>
      </w:r>
      <w:r>
        <w:rPr>
          <w:rFonts w:hint="eastAsia" w:ascii="宋体" w:hAnsi="宋体" w:eastAsia="仿宋_GB2312"/>
          <w:sz w:val="32"/>
          <w:szCs w:val="32"/>
        </w:rPr>
        <w:t>负责辖区内的交通安全宣传工作。</w:t>
      </w:r>
    </w:p>
    <w:p>
      <w:pPr>
        <w:adjustRightInd w:val="0"/>
        <w:snapToGrid w:val="0"/>
        <w:spacing w:line="560" w:lineRule="exact"/>
        <w:ind w:right="-336" w:rightChars="-160" w:firstLine="640" w:firstLineChars="200"/>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部分：</w:t>
      </w:r>
      <w:r>
        <w:rPr>
          <w:rFonts w:hint="eastAsia" w:ascii="黑体" w:eastAsia="黑体"/>
          <w:kern w:val="0"/>
          <w:sz w:val="32"/>
          <w:szCs w:val="32"/>
        </w:rPr>
        <w:t>广西壮族自治区公安厅交通警察总队高速公路管理支队202</w:t>
      </w:r>
      <w:r>
        <w:rPr>
          <w:rFonts w:hint="eastAsia" w:ascii="黑体" w:eastAsia="黑体"/>
          <w:kern w:val="0"/>
          <w:sz w:val="32"/>
          <w:szCs w:val="32"/>
          <w:lang w:val="en-US" w:eastAsia="zh-CN"/>
        </w:rPr>
        <w:t>5</w:t>
      </w:r>
      <w:r>
        <w:rPr>
          <w:rFonts w:hint="eastAsia" w:ascii="黑体" w:eastAsia="黑体"/>
          <w:kern w:val="0"/>
          <w:sz w:val="32"/>
          <w:szCs w:val="32"/>
        </w:rPr>
        <w:t>年</w:t>
      </w:r>
      <w:r>
        <w:rPr>
          <w:rFonts w:hint="eastAsia" w:ascii="黑体" w:eastAsia="黑体"/>
          <w:kern w:val="0"/>
          <w:sz w:val="32"/>
          <w:szCs w:val="32"/>
          <w:lang w:eastAsia="zh-CN"/>
        </w:rPr>
        <w:t>单位</w:t>
      </w:r>
      <w:r>
        <w:rPr>
          <w:rFonts w:eastAsia="黑体"/>
          <w:sz w:val="32"/>
          <w:szCs w:val="32"/>
        </w:rPr>
        <w:t>预算情况说明</w:t>
      </w:r>
      <w:bookmarkEnd w:id="10"/>
      <w:bookmarkEnd w:id="11"/>
      <w:bookmarkEnd w:id="12"/>
      <w:bookmarkEnd w:id="13"/>
    </w:p>
    <w:p>
      <w:pPr>
        <w:spacing w:line="600" w:lineRule="exact"/>
        <w:ind w:firstLine="640" w:firstLineChars="200"/>
        <w:outlineLvl w:val="1"/>
        <w:rPr>
          <w:rFonts w:ascii="仿宋_GB2312" w:hAnsi="仿宋_GB2312" w:eastAsia="仿宋_GB2312" w:cs="仿宋_GB2312"/>
          <w:color w:val="000000"/>
          <w:sz w:val="32"/>
          <w:szCs w:val="32"/>
        </w:rPr>
      </w:pPr>
      <w:bookmarkStart w:id="14" w:name="_Toc19947"/>
      <w:bookmarkStart w:id="15" w:name="_Toc16328"/>
      <w:bookmarkStart w:id="16" w:name="_Toc24353"/>
      <w:r>
        <w:rPr>
          <w:rFonts w:eastAsia="黑体"/>
          <w:sz w:val="32"/>
          <w:szCs w:val="32"/>
        </w:rPr>
        <w:t>一、</w:t>
      </w:r>
      <w:r>
        <w:rPr>
          <w:rFonts w:hint="eastAsia" w:eastAsia="黑体"/>
          <w:sz w:val="32"/>
          <w:szCs w:val="32"/>
          <w:lang w:eastAsia="zh-CN"/>
        </w:rPr>
        <w:t>单位</w:t>
      </w:r>
      <w:r>
        <w:rPr>
          <w:rFonts w:eastAsia="黑体"/>
          <w:sz w:val="32"/>
          <w:szCs w:val="32"/>
        </w:rPr>
        <w:t>收支</w:t>
      </w:r>
      <w:r>
        <w:rPr>
          <w:rFonts w:hint="eastAsia" w:eastAsia="黑体"/>
          <w:sz w:val="32"/>
          <w:szCs w:val="32"/>
          <w:lang w:eastAsia="zh-CN"/>
        </w:rPr>
        <w:t>总体</w:t>
      </w:r>
      <w:r>
        <w:rPr>
          <w:rFonts w:eastAsia="黑体"/>
          <w:sz w:val="32"/>
          <w:szCs w:val="32"/>
        </w:rPr>
        <w:t>情况说明</w:t>
      </w:r>
      <w:bookmarkEnd w:id="14"/>
      <w:bookmarkEnd w:id="15"/>
      <w:bookmarkEnd w:id="16"/>
      <w:bookmarkStart w:id="17" w:name="_Toc8953"/>
      <w:bookmarkStart w:id="18" w:name="_Toc10484"/>
      <w:bookmarkStart w:id="19" w:name="_Toc21196"/>
    </w:p>
    <w:p>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我单位总</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hAnsi="宋体" w:eastAsia="仿宋_GB2312"/>
          <w:sz w:val="32"/>
          <w:szCs w:val="32"/>
          <w:lang w:eastAsia="zh-CN"/>
        </w:rPr>
        <w:t>总</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hAnsi="宋体" w:eastAsia="仿宋_GB2312"/>
          <w:sz w:val="32"/>
          <w:szCs w:val="32"/>
          <w:lang w:eastAsia="zh-CN"/>
        </w:rPr>
        <w:t>总</w:t>
      </w:r>
      <w:r>
        <w:rPr>
          <w:rFonts w:hint="eastAsia" w:ascii="仿宋_GB2312" w:hAnsi="宋体" w:eastAsia="仿宋_GB2312"/>
          <w:sz w:val="32"/>
          <w:szCs w:val="32"/>
        </w:rPr>
        <w:t>收入</w:t>
      </w:r>
      <w:r>
        <w:rPr>
          <w:rFonts w:hint="eastAsia" w:ascii="仿宋_GB2312" w:hAnsi="宋体" w:eastAsia="仿宋_GB2312"/>
          <w:sz w:val="32"/>
          <w:szCs w:val="32"/>
          <w:lang w:eastAsia="zh-CN"/>
        </w:rPr>
        <w:t>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w:t>
      </w:r>
      <w:r>
        <w:rPr>
          <w:rFonts w:hint="eastAsia" w:ascii="仿宋_GB2312" w:hAnsi="宋体" w:eastAsia="仿宋_GB2312"/>
          <w:sz w:val="32"/>
          <w:szCs w:val="32"/>
          <w:lang w:eastAsia="zh-CN"/>
        </w:rPr>
        <w:t>总收入较上年有所</w:t>
      </w:r>
      <w:r>
        <w:rPr>
          <w:rFonts w:hint="eastAsia" w:ascii="仿宋_GB2312" w:hAnsi="仿宋_GB2312" w:eastAsia="仿宋_GB2312" w:cs="仿宋_GB2312"/>
          <w:color w:val="000000"/>
          <w:sz w:val="32"/>
          <w:szCs w:val="32"/>
        </w:rPr>
        <w:t>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w:t>
      </w:r>
      <w:r>
        <w:rPr>
          <w:rFonts w:hint="eastAsia" w:ascii="仿宋_GB2312" w:hAnsi="宋体" w:eastAsia="仿宋_GB2312"/>
          <w:sz w:val="32"/>
          <w:szCs w:val="32"/>
          <w:lang w:eastAsia="zh-CN"/>
        </w:rPr>
        <w:t>总支出较上年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12.31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w:t>
      </w:r>
      <w:r>
        <w:rPr>
          <w:rFonts w:hint="eastAsia" w:ascii="仿宋_GB2312" w:hAnsi="宋体" w:eastAsia="仿宋_GB2312"/>
          <w:sz w:val="32"/>
          <w:szCs w:val="32"/>
          <w:lang w:eastAsia="zh-CN"/>
        </w:rPr>
        <w:t>总支出较上年有所</w:t>
      </w:r>
      <w:r>
        <w:rPr>
          <w:rFonts w:hint="eastAsia" w:ascii="仿宋_GB2312" w:hAnsi="仿宋_GB2312" w:eastAsia="仿宋_GB2312" w:cs="仿宋_GB2312"/>
          <w:color w:val="000000"/>
          <w:sz w:val="32"/>
          <w:szCs w:val="32"/>
        </w:rPr>
        <w:t>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eastAsia="zh-CN"/>
        </w:rPr>
        <w:t>单位总体收支平衡。</w:t>
      </w:r>
    </w:p>
    <w:p>
      <w:pPr>
        <w:ind w:firstLine="640" w:firstLineChars="200"/>
        <w:outlineLvl w:val="1"/>
        <w:rPr>
          <w:rFonts w:eastAsia="黑体"/>
          <w:sz w:val="32"/>
          <w:szCs w:val="32"/>
        </w:rPr>
      </w:pPr>
      <w:r>
        <w:rPr>
          <w:rFonts w:eastAsia="黑体"/>
          <w:sz w:val="32"/>
          <w:szCs w:val="32"/>
        </w:rPr>
        <w:t>二、</w:t>
      </w:r>
      <w:r>
        <w:rPr>
          <w:rFonts w:hint="eastAsia" w:eastAsia="黑体"/>
          <w:sz w:val="32"/>
          <w:szCs w:val="32"/>
          <w:lang w:eastAsia="zh-CN"/>
        </w:rPr>
        <w:t>单位</w:t>
      </w:r>
      <w:r>
        <w:rPr>
          <w:rFonts w:eastAsia="黑体"/>
          <w:sz w:val="32"/>
          <w:szCs w:val="32"/>
        </w:rPr>
        <w:t>收入</w:t>
      </w:r>
      <w:r>
        <w:rPr>
          <w:rFonts w:hint="eastAsia" w:eastAsia="黑体"/>
          <w:sz w:val="32"/>
          <w:szCs w:val="32"/>
          <w:lang w:eastAsia="zh-CN"/>
        </w:rPr>
        <w:t>总体</w:t>
      </w:r>
      <w:r>
        <w:rPr>
          <w:rFonts w:eastAsia="黑体"/>
          <w:sz w:val="32"/>
          <w:szCs w:val="32"/>
        </w:rPr>
        <w:t>情况说明</w:t>
      </w:r>
      <w:bookmarkEnd w:id="17"/>
      <w:bookmarkEnd w:id="18"/>
      <w:bookmarkEnd w:id="19"/>
    </w:p>
    <w:p>
      <w:pPr>
        <w:spacing w:line="360" w:lineRule="auto"/>
        <w:ind w:firstLine="640" w:firstLineChars="200"/>
        <w:rPr>
          <w:rFonts w:hint="eastAsia" w:ascii="仿宋_GB2312" w:hAnsi="宋体" w:eastAsia="仿宋_GB2312"/>
          <w:sz w:val="32"/>
          <w:szCs w:val="32"/>
          <w:lang w:eastAsia="zh-CN"/>
        </w:rPr>
      </w:pPr>
      <w:bookmarkStart w:id="20" w:name="_Toc21245"/>
      <w:bookmarkStart w:id="21" w:name="_Toc9544"/>
      <w:bookmarkStart w:id="22" w:name="_Toc15562"/>
      <w:r>
        <w:rPr>
          <w:rFonts w:hint="eastAsia" w:ascii="仿宋_GB2312" w:hAnsi="宋体" w:eastAsia="仿宋_GB2312"/>
          <w:sz w:val="32"/>
          <w:szCs w:val="32"/>
          <w:lang w:eastAsia="zh-CN"/>
        </w:rPr>
        <w:t>我单位总</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225.65</w:t>
      </w:r>
      <w:r>
        <w:rPr>
          <w:rFonts w:hint="eastAsia" w:ascii="仿宋_GB2312" w:hAnsi="仿宋_GB2312" w:eastAsia="仿宋_GB2312" w:cs="仿宋_GB2312"/>
          <w:color w:val="000000"/>
          <w:sz w:val="32"/>
          <w:szCs w:val="32"/>
        </w:rPr>
        <w:t>万元，</w:t>
      </w:r>
      <w:r>
        <w:rPr>
          <w:rFonts w:hint="eastAsia" w:ascii="仿宋_GB2312" w:hAnsi="宋体" w:eastAsia="仿宋_GB2312"/>
          <w:sz w:val="32"/>
          <w:szCs w:val="32"/>
          <w:lang w:eastAsia="zh-CN"/>
        </w:rPr>
        <w:t>总</w:t>
      </w:r>
      <w:r>
        <w:rPr>
          <w:rFonts w:hint="eastAsia" w:ascii="仿宋_GB2312" w:hAnsi="宋体" w:eastAsia="仿宋_GB2312"/>
          <w:sz w:val="32"/>
          <w:szCs w:val="32"/>
        </w:rPr>
        <w:t>收入</w:t>
      </w:r>
      <w:r>
        <w:rPr>
          <w:rFonts w:hint="eastAsia" w:ascii="仿宋_GB2312" w:hAnsi="宋体" w:eastAsia="仿宋_GB2312"/>
          <w:sz w:val="32"/>
          <w:szCs w:val="32"/>
          <w:lang w:eastAsia="zh-CN"/>
        </w:rPr>
        <w:t>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宋体" w:eastAsia="仿宋_GB2312"/>
          <w:sz w:val="32"/>
          <w:szCs w:val="32"/>
        </w:rPr>
        <w:t>全部是一般公共预算拨款。</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，使得单位收入总体出现增长。</w:t>
      </w:r>
    </w:p>
    <w:p>
      <w:pPr>
        <w:tabs>
          <w:tab w:val="center" w:pos="4475"/>
        </w:tabs>
        <w:spacing w:line="600" w:lineRule="exact"/>
        <w:ind w:firstLine="640" w:firstLineChars="200"/>
        <w:outlineLvl w:val="1"/>
        <w:rPr>
          <w:rFonts w:eastAsia="黑体"/>
          <w:sz w:val="32"/>
          <w:szCs w:val="32"/>
        </w:rPr>
      </w:pPr>
      <w:r>
        <w:rPr>
          <w:rFonts w:eastAsia="黑体"/>
          <w:sz w:val="32"/>
          <w:szCs w:val="32"/>
        </w:rPr>
        <w:t>三、</w:t>
      </w:r>
      <w:r>
        <w:rPr>
          <w:rFonts w:hint="eastAsia" w:eastAsia="黑体"/>
          <w:sz w:val="32"/>
          <w:szCs w:val="32"/>
          <w:lang w:eastAsia="zh-CN"/>
        </w:rPr>
        <w:t>单位</w:t>
      </w:r>
      <w:r>
        <w:rPr>
          <w:rFonts w:eastAsia="黑体"/>
          <w:sz w:val="32"/>
          <w:szCs w:val="32"/>
        </w:rPr>
        <w:t>支出</w:t>
      </w:r>
      <w:r>
        <w:rPr>
          <w:rFonts w:hint="eastAsia" w:eastAsia="黑体"/>
          <w:sz w:val="32"/>
          <w:szCs w:val="32"/>
          <w:lang w:eastAsia="zh-CN"/>
        </w:rPr>
        <w:t>总体</w:t>
      </w:r>
      <w:r>
        <w:rPr>
          <w:rFonts w:eastAsia="黑体"/>
          <w:sz w:val="32"/>
          <w:szCs w:val="32"/>
        </w:rPr>
        <w:t>情况说明</w:t>
      </w:r>
      <w:bookmarkEnd w:id="20"/>
      <w:bookmarkEnd w:id="21"/>
      <w:bookmarkEnd w:id="22"/>
    </w:p>
    <w:p>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我单位总</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225.65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宋体" w:eastAsia="仿宋_GB2312"/>
          <w:sz w:val="32"/>
          <w:szCs w:val="32"/>
          <w:lang w:eastAsia="zh-CN"/>
        </w:rPr>
        <w:t>总支出较上年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w:t>
      </w:r>
      <w:r>
        <w:rPr>
          <w:rFonts w:hint="eastAsia" w:ascii="仿宋_GB2312" w:hAnsi="宋体" w:eastAsia="仿宋_GB2312"/>
          <w:sz w:val="32"/>
          <w:szCs w:val="32"/>
          <w:lang w:eastAsia="zh-CN"/>
        </w:rPr>
        <w:t>总支出较上年有所</w:t>
      </w:r>
      <w:r>
        <w:rPr>
          <w:rFonts w:hint="eastAsia" w:ascii="仿宋_GB2312" w:hAnsi="仿宋_GB2312" w:eastAsia="仿宋_GB2312" w:cs="仿宋_GB2312"/>
          <w:color w:val="000000"/>
          <w:sz w:val="32"/>
          <w:szCs w:val="32"/>
        </w:rPr>
        <w:t>增</w:t>
      </w:r>
      <w:r>
        <w:rPr>
          <w:rFonts w:hint="eastAsia" w:ascii="仿宋_GB2312" w:hAnsi="仿宋_GB2312" w:eastAsia="仿宋_GB2312" w:cs="仿宋_GB2312"/>
          <w:sz w:val="32"/>
          <w:szCs w:val="32"/>
          <w:lang w:eastAsia="zh-CN"/>
        </w:rPr>
        <w:t>加。</w:t>
      </w:r>
    </w:p>
    <w:p>
      <w:pPr>
        <w:spacing w:line="360" w:lineRule="auto"/>
        <w:ind w:firstLine="642" w:firstLineChars="200"/>
        <w:rPr>
          <w:rFonts w:ascii="仿宋_GB2312" w:hAnsi="宋体" w:eastAsia="仿宋_GB2312"/>
          <w:color w:val="FF0000"/>
          <w:sz w:val="32"/>
          <w:szCs w:val="32"/>
        </w:rPr>
      </w:pPr>
      <w:r>
        <w:rPr>
          <w:rFonts w:hint="eastAsia" w:ascii="仿宋_GB2312" w:hAnsi="宋体" w:eastAsia="仿宋_GB2312"/>
          <w:b/>
          <w:sz w:val="32"/>
          <w:szCs w:val="32"/>
        </w:rPr>
        <w:t>（一）按支出功能分类科目划分</w:t>
      </w:r>
      <w:r>
        <w:rPr>
          <w:rFonts w:hint="eastAsia" w:ascii="仿宋_GB2312" w:hAnsi="宋体" w:eastAsia="仿宋_GB2312"/>
          <w:sz w:val="32"/>
          <w:szCs w:val="32"/>
        </w:rPr>
        <w:t>，共分为</w:t>
      </w:r>
      <w:r>
        <w:rPr>
          <w:rFonts w:hint="eastAsia" w:ascii="仿宋_GB2312" w:hAnsi="宋体" w:eastAsia="仿宋_GB2312"/>
          <w:sz w:val="32"/>
          <w:szCs w:val="32"/>
          <w:lang w:val="en-US" w:eastAsia="zh-CN"/>
        </w:rPr>
        <w:t>7</w:t>
      </w:r>
      <w:r>
        <w:rPr>
          <w:rFonts w:hint="eastAsia" w:ascii="仿宋_GB2312" w:hAnsi="宋体" w:eastAsia="仿宋_GB2312"/>
          <w:sz w:val="32"/>
          <w:szCs w:val="32"/>
        </w:rPr>
        <w:t>类，其中：</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1.行政运行</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8936.7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71.08</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316.7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3.67</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2.基本养老保险缴费</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798.52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6.35</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72.98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8.3</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一般行政管理事务</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1271.64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10.12</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40.183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4.行政单位医疗</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421.37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3.35</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18.3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5.行政单位离退休支出49.08万元，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11.15</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22.72</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6.职业年金缴费支出399.26万元，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3.17</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36.49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8.37</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7.住房公积金支出683.3万元，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5.4</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29.67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w:t>
      </w:r>
    </w:p>
    <w:p>
      <w:pPr>
        <w:adjustRightInd w:val="0"/>
        <w:snapToGrid w:val="0"/>
        <w:spacing w:line="600" w:lineRule="exact"/>
        <w:ind w:firstLine="642" w:firstLineChars="200"/>
        <w:outlineLvl w:val="1"/>
        <w:rPr>
          <w:rFonts w:ascii="仿宋_GB2312" w:hAnsi="宋体" w:eastAsia="仿宋_GB2312"/>
          <w:sz w:val="32"/>
          <w:szCs w:val="32"/>
        </w:rPr>
      </w:pPr>
      <w:r>
        <w:rPr>
          <w:rFonts w:hint="eastAsia" w:ascii="仿宋_GB2312" w:hAnsi="宋体" w:eastAsia="仿宋_GB2312"/>
          <w:b/>
          <w:sz w:val="32"/>
          <w:szCs w:val="32"/>
        </w:rPr>
        <w:t>（二）按支出结构划分为基本支出和项目支出</w:t>
      </w:r>
    </w:p>
    <w:p>
      <w:pPr>
        <w:spacing w:line="360" w:lineRule="auto"/>
        <w:ind w:firstLine="642" w:firstLineChars="200"/>
        <w:rPr>
          <w:rFonts w:ascii="仿宋_GB2312" w:hAnsi="宋体" w:eastAsia="仿宋_GB2312"/>
          <w:b/>
          <w:bCs/>
          <w:sz w:val="32"/>
          <w:szCs w:val="32"/>
        </w:rPr>
      </w:pPr>
      <w:r>
        <w:rPr>
          <w:rFonts w:hint="eastAsia" w:ascii="仿宋_GB2312" w:hAnsi="宋体" w:eastAsia="仿宋_GB2312"/>
          <w:b/>
          <w:bCs/>
          <w:sz w:val="32"/>
          <w:szCs w:val="32"/>
        </w:rPr>
        <w:t>1.基本支出预算</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color w:val="000000"/>
          <w:sz w:val="32"/>
          <w:szCs w:val="32"/>
        </w:rPr>
        <w:t>基本支出</w:t>
      </w:r>
      <w:r>
        <w:rPr>
          <w:rFonts w:hint="eastAsia" w:ascii="仿宋_GB2312" w:hAnsi="宋体" w:eastAsia="仿宋_GB2312"/>
          <w:sz w:val="32"/>
          <w:szCs w:val="32"/>
          <w:lang w:val="en-US" w:eastAsia="zh-CN"/>
        </w:rPr>
        <w:t>11299.4</w:t>
      </w:r>
      <w:r>
        <w:rPr>
          <w:rFonts w:hint="eastAsia" w:ascii="仿宋_GB2312" w:hAnsi="仿宋_GB2312" w:eastAsia="仿宋_GB2312" w:cs="仿宋_GB2312"/>
          <w:color w:val="000000"/>
          <w:sz w:val="32"/>
          <w:szCs w:val="32"/>
        </w:rPr>
        <w:t>万元，占支出总预算8</w:t>
      </w:r>
      <w:r>
        <w:rPr>
          <w:rFonts w:hint="eastAsia" w:ascii="仿宋_GB2312" w:hAnsi="仿宋_GB2312" w:eastAsia="仿宋_GB2312" w:cs="仿宋_GB2312"/>
          <w:color w:val="000000"/>
          <w:sz w:val="32"/>
          <w:szCs w:val="32"/>
          <w:lang w:val="en-US" w:eastAsia="zh-CN"/>
        </w:rPr>
        <w:t>9.88</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265.83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p>
    <w:p>
      <w:pPr>
        <w:adjustRightInd w:val="0"/>
        <w:snapToGrid w:val="0"/>
        <w:spacing w:line="600" w:lineRule="exact"/>
        <w:ind w:firstLine="642" w:firstLineChars="200"/>
        <w:outlineLvl w:val="2"/>
        <w:rPr>
          <w:rFonts w:eastAsia="楷体_GB2312"/>
          <w:sz w:val="32"/>
          <w:szCs w:val="32"/>
        </w:rPr>
      </w:pPr>
      <w:bookmarkStart w:id="23" w:name="_Toc4866"/>
      <w:r>
        <w:rPr>
          <w:rFonts w:hint="eastAsia" w:ascii="仿宋_GB2312" w:hAnsi="宋体" w:eastAsia="仿宋_GB2312"/>
          <w:b/>
          <w:bCs/>
          <w:sz w:val="32"/>
          <w:szCs w:val="32"/>
        </w:rPr>
        <w:t>2.项目支出预算</w:t>
      </w:r>
      <w:bookmarkEnd w:id="23"/>
    </w:p>
    <w:p>
      <w:pPr>
        <w:spacing w:line="600" w:lineRule="exact"/>
        <w:ind w:firstLine="640" w:firstLineChars="200"/>
        <w:outlineLvl w:val="1"/>
        <w:rPr>
          <w:rFonts w:hint="eastAsia" w:ascii="仿宋_GB2312" w:hAnsi="宋体" w:eastAsia="仿宋_GB2312"/>
          <w:sz w:val="32"/>
          <w:szCs w:val="32"/>
        </w:rPr>
      </w:pPr>
      <w:bookmarkStart w:id="24" w:name="_Toc14184"/>
      <w:bookmarkStart w:id="25" w:name="_Toc21332"/>
      <w:bookmarkStart w:id="26" w:name="_Toc4364"/>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1271.64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10.12</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40.183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3%</w:t>
      </w:r>
      <w:r>
        <w:rPr>
          <w:rFonts w:hint="eastAsia" w:ascii="仿宋_GB2312" w:hAnsi="宋体" w:eastAsia="仿宋_GB2312"/>
          <w:sz w:val="32"/>
          <w:szCs w:val="32"/>
        </w:rPr>
        <w:t>。</w:t>
      </w:r>
    </w:p>
    <w:p>
      <w:pPr>
        <w:spacing w:line="600" w:lineRule="exact"/>
        <w:ind w:firstLine="640" w:firstLineChars="200"/>
        <w:outlineLvl w:val="1"/>
        <w:rPr>
          <w:rFonts w:eastAsia="黑体"/>
          <w:sz w:val="32"/>
          <w:szCs w:val="32"/>
        </w:rPr>
      </w:pPr>
      <w:r>
        <w:rPr>
          <w:rFonts w:eastAsia="黑体"/>
          <w:sz w:val="32"/>
          <w:szCs w:val="32"/>
        </w:rPr>
        <w:t>四、财政拨款收支预算情况说明</w:t>
      </w:r>
      <w:bookmarkEnd w:id="24"/>
      <w:bookmarkEnd w:id="25"/>
      <w:bookmarkEnd w:id="26"/>
    </w:p>
    <w:p>
      <w:pPr>
        <w:spacing w:line="360" w:lineRule="auto"/>
        <w:ind w:firstLine="640" w:firstLineChars="200"/>
        <w:rPr>
          <w:rFonts w:hint="eastAsia" w:ascii="仿宋_GB2312" w:hAnsi="宋体" w:eastAsia="仿宋_GB2312"/>
          <w:sz w:val="32"/>
          <w:szCs w:val="32"/>
          <w:lang w:eastAsia="zh-CN"/>
        </w:rPr>
      </w:pPr>
      <w:bookmarkStart w:id="27" w:name="_Toc30883"/>
      <w:bookmarkStart w:id="28" w:name="_Toc20507"/>
      <w:bookmarkStart w:id="29" w:name="_Toc1876"/>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我单位总</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hAnsi="宋体" w:eastAsia="仿宋_GB2312"/>
          <w:sz w:val="32"/>
          <w:szCs w:val="32"/>
          <w:lang w:eastAsia="zh-CN"/>
        </w:rPr>
        <w:t>总</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12571.05</w:t>
      </w:r>
      <w:r>
        <w:rPr>
          <w:rFonts w:hint="eastAsia" w:ascii="仿宋_GB2312" w:hAnsi="宋体"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hAnsi="宋体" w:eastAsia="仿宋_GB2312"/>
          <w:sz w:val="32"/>
          <w:szCs w:val="32"/>
          <w:lang w:eastAsia="zh-CN"/>
        </w:rPr>
        <w:t>总</w:t>
      </w:r>
      <w:r>
        <w:rPr>
          <w:rFonts w:hint="eastAsia" w:ascii="仿宋_GB2312" w:hAnsi="宋体" w:eastAsia="仿宋_GB2312"/>
          <w:sz w:val="32"/>
          <w:szCs w:val="32"/>
        </w:rPr>
        <w:t>收入</w:t>
      </w:r>
      <w:r>
        <w:rPr>
          <w:rFonts w:hint="eastAsia" w:ascii="仿宋_GB2312" w:hAnsi="宋体" w:eastAsia="仿宋_GB2312"/>
          <w:sz w:val="32"/>
          <w:szCs w:val="32"/>
          <w:lang w:eastAsia="zh-CN"/>
        </w:rPr>
        <w:t>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w:t>
      </w:r>
      <w:r>
        <w:rPr>
          <w:rFonts w:hint="eastAsia" w:ascii="仿宋_GB2312" w:hAnsi="宋体" w:eastAsia="仿宋_GB2312"/>
          <w:sz w:val="32"/>
          <w:szCs w:val="32"/>
          <w:lang w:eastAsia="zh-CN"/>
        </w:rPr>
        <w:t>总收入较上年有所</w:t>
      </w:r>
      <w:r>
        <w:rPr>
          <w:rFonts w:hint="eastAsia" w:ascii="仿宋_GB2312" w:hAnsi="仿宋_GB2312" w:eastAsia="仿宋_GB2312" w:cs="仿宋_GB2312"/>
          <w:color w:val="000000"/>
          <w:sz w:val="32"/>
          <w:szCs w:val="32"/>
        </w:rPr>
        <w:t>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w:t>
      </w:r>
      <w:r>
        <w:rPr>
          <w:rFonts w:hint="eastAsia" w:ascii="仿宋_GB2312" w:hAnsi="宋体" w:eastAsia="仿宋_GB2312"/>
          <w:sz w:val="32"/>
          <w:szCs w:val="32"/>
          <w:lang w:eastAsia="zh-CN"/>
        </w:rPr>
        <w:t>总支出较上年</w:t>
      </w:r>
      <w:r>
        <w:rPr>
          <w:rFonts w:hint="eastAsia" w:ascii="仿宋_GB2312" w:hAnsi="仿宋_GB2312" w:eastAsia="仿宋_GB2312" w:cs="仿宋_GB2312"/>
          <w:color w:val="000000"/>
          <w:sz w:val="32"/>
          <w:szCs w:val="32"/>
        </w:rPr>
        <w:t>增长</w:t>
      </w:r>
      <w:r>
        <w:rPr>
          <w:rFonts w:hint="eastAsia" w:ascii="仿宋_GB2312" w:hAnsi="仿宋_GB2312" w:eastAsia="仿宋_GB2312" w:cs="仿宋_GB2312"/>
          <w:color w:val="000000"/>
          <w:sz w:val="32"/>
          <w:szCs w:val="32"/>
          <w:lang w:val="en-US" w:eastAsia="zh-CN"/>
        </w:rPr>
        <w:t>12.31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，主要原因是主要原因是部分民警职级和警衔有所晋升，需发放对应的职级工资和警衔补贴</w:t>
      </w:r>
      <w:r>
        <w:rPr>
          <w:rFonts w:hint="eastAsia" w:ascii="仿宋_GB2312" w:hAnsi="仿宋_GB2312" w:eastAsia="仿宋_GB2312" w:cs="仿宋_GB2312"/>
          <w:sz w:val="32"/>
          <w:szCs w:val="32"/>
          <w:lang w:val="en-US" w:eastAsia="zh-CN"/>
        </w:rPr>
        <w:t>，使得</w:t>
      </w:r>
      <w:r>
        <w:rPr>
          <w:rFonts w:hint="eastAsia" w:ascii="仿宋_GB2312" w:hAnsi="宋体" w:eastAsia="仿宋_GB2312"/>
          <w:sz w:val="32"/>
          <w:szCs w:val="32"/>
          <w:lang w:eastAsia="zh-CN"/>
        </w:rPr>
        <w:t>总支出较上年有所</w:t>
      </w:r>
      <w:r>
        <w:rPr>
          <w:rFonts w:hint="eastAsia" w:ascii="仿宋_GB2312" w:hAnsi="仿宋_GB2312" w:eastAsia="仿宋_GB2312" w:cs="仿宋_GB2312"/>
          <w:color w:val="000000"/>
          <w:sz w:val="32"/>
          <w:szCs w:val="32"/>
        </w:rPr>
        <w:t>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eastAsia="zh-CN"/>
        </w:rPr>
        <w:t>单位总体收支平衡。</w:t>
      </w:r>
    </w:p>
    <w:p>
      <w:pPr>
        <w:adjustRightInd w:val="0"/>
        <w:snapToGrid w:val="0"/>
        <w:spacing w:line="600" w:lineRule="exact"/>
        <w:ind w:firstLine="640" w:firstLineChars="200"/>
        <w:outlineLvl w:val="1"/>
        <w:rPr>
          <w:rFonts w:eastAsia="黑体"/>
          <w:sz w:val="32"/>
          <w:szCs w:val="32"/>
        </w:rPr>
      </w:pPr>
      <w:r>
        <w:rPr>
          <w:rFonts w:eastAsia="黑体"/>
          <w:sz w:val="32"/>
          <w:szCs w:val="32"/>
        </w:rPr>
        <w:t>五、一般公共预算支出情况说明</w:t>
      </w:r>
      <w:bookmarkEnd w:id="27"/>
      <w:bookmarkEnd w:id="28"/>
      <w:bookmarkEnd w:id="29"/>
    </w:p>
    <w:p>
      <w:pPr>
        <w:spacing w:line="360" w:lineRule="auto"/>
        <w:ind w:firstLine="640" w:firstLineChars="200"/>
        <w:rPr>
          <w:rFonts w:ascii="仿宋_GB2312" w:hAnsi="宋体" w:eastAsia="仿宋_GB2312"/>
          <w:color w:val="FF0000"/>
          <w:sz w:val="32"/>
          <w:szCs w:val="32"/>
        </w:rPr>
      </w:pPr>
      <w:bookmarkStart w:id="30" w:name="_Toc26464"/>
      <w:bookmarkStart w:id="31" w:name="_Toc20434"/>
      <w:bookmarkStart w:id="32" w:name="_Toc22967"/>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一般公共预算支出</w:t>
      </w:r>
      <w:r>
        <w:rPr>
          <w:rFonts w:hint="eastAsia" w:ascii="仿宋_GB2312" w:hAnsi="仿宋_GB2312" w:eastAsia="仿宋_GB2312" w:cs="仿宋_GB2312"/>
          <w:sz w:val="32"/>
          <w:szCs w:val="32"/>
          <w:lang w:eastAsia="zh-CN"/>
        </w:rPr>
        <w:t>共</w:t>
      </w:r>
      <w:r>
        <w:rPr>
          <w:rFonts w:hint="eastAsia" w:ascii="仿宋_GB2312" w:hAnsi="宋体" w:eastAsia="仿宋_GB2312"/>
          <w:sz w:val="32"/>
          <w:szCs w:val="32"/>
          <w:lang w:val="en-US" w:eastAsia="zh-CN"/>
        </w:rPr>
        <w:t>12571.05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较上年增长</w:t>
      </w:r>
      <w:r>
        <w:rPr>
          <w:rFonts w:hint="eastAsia" w:ascii="仿宋_GB2312" w:hAnsi="仿宋_GB2312" w:eastAsia="仿宋_GB2312" w:cs="仿宋_GB2312"/>
          <w:sz w:val="32"/>
          <w:szCs w:val="32"/>
          <w:lang w:val="en-US" w:eastAsia="zh-CN"/>
        </w:rPr>
        <w:t>1.8 %，</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，导致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一般公共预算支出</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中央提前下达202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年一般公共预算转移支付资金安排的支出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。具体情况为：</w:t>
      </w:r>
      <w:r>
        <w:rPr>
          <w:rFonts w:hint="eastAsia" w:ascii="仿宋_GB2312" w:hAnsi="仿宋_GB2312" w:eastAsia="仿宋_GB2312" w:cs="仿宋_GB2312"/>
          <w:b w:val="0"/>
          <w:bCs/>
          <w:sz w:val="32"/>
          <w:szCs w:val="32"/>
        </w:rPr>
        <w:t>按支出功能分类科目划分</w:t>
      </w:r>
      <w:r>
        <w:rPr>
          <w:rFonts w:hint="eastAsia" w:ascii="仿宋_GB2312" w:hAnsi="仿宋_GB2312" w:eastAsia="仿宋_GB2312" w:cs="仿宋_GB2312"/>
          <w:sz w:val="32"/>
          <w:szCs w:val="32"/>
        </w:rPr>
        <w:t>，共分为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类</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1.行政运行</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8936.7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71.08</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316.7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3.67</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2.基本养老保险缴费</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798.52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6.35</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72.98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8.3</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一般行政管理事务</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1271.64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10.12</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40.183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4.行政单位医疗</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421.37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3.35</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18.3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5.行政单位离退休支出49.08万元，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11.15</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22.72</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6.职业年金缴费支出399.26万元，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3.17</w:t>
      </w:r>
      <w:r>
        <w:rPr>
          <w:rFonts w:hint="eastAsia"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36.49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8.37</w:t>
      </w:r>
      <w:r>
        <w:rPr>
          <w:rFonts w:hint="eastAsia" w:ascii="仿宋_GB2312" w:hAnsi="仿宋_GB2312" w:eastAsia="仿宋_GB2312" w:cs="仿宋_GB2312"/>
          <w:color w:val="000000"/>
          <w:sz w:val="32"/>
          <w:szCs w:val="32"/>
        </w:rPr>
        <w:t>%。</w:t>
      </w:r>
    </w:p>
    <w:p>
      <w:pPr>
        <w:adjustRightInd w:val="0"/>
        <w:snapToGrid w:val="0"/>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7.住房公积金支出683.3万元，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5.4</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29.67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w:t>
      </w:r>
    </w:p>
    <w:p>
      <w:pPr>
        <w:tabs>
          <w:tab w:val="center" w:pos="4475"/>
        </w:tabs>
        <w:spacing w:line="600" w:lineRule="exact"/>
        <w:ind w:firstLine="640" w:firstLineChars="200"/>
        <w:outlineLvl w:val="1"/>
        <w:rPr>
          <w:rFonts w:eastAsia="黑体"/>
          <w:sz w:val="32"/>
          <w:szCs w:val="32"/>
        </w:rPr>
      </w:pPr>
      <w:r>
        <w:rPr>
          <w:rFonts w:eastAsia="黑体"/>
          <w:sz w:val="32"/>
          <w:szCs w:val="32"/>
        </w:rPr>
        <w:t>六、一般公共预算基本支出情况说明</w:t>
      </w:r>
      <w:bookmarkEnd w:id="30"/>
      <w:bookmarkEnd w:id="31"/>
      <w:bookmarkEnd w:id="32"/>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w:t>
      </w:r>
      <w:bookmarkStart w:id="33" w:name="_Toc29751"/>
      <w:bookmarkStart w:id="34" w:name="_Toc29389"/>
      <w:bookmarkStart w:id="35" w:name="_Toc12057"/>
      <w:r>
        <w:rPr>
          <w:rFonts w:hint="eastAsia" w:ascii="仿宋_GB2312" w:hAnsi="仿宋_GB2312" w:eastAsia="仿宋_GB2312" w:cs="仿宋_GB2312"/>
          <w:color w:val="000000"/>
          <w:sz w:val="32"/>
          <w:szCs w:val="32"/>
        </w:rPr>
        <w:t>基本支出</w:t>
      </w:r>
      <w:r>
        <w:rPr>
          <w:rFonts w:hint="eastAsia" w:ascii="仿宋_GB2312" w:hAnsi="宋体" w:eastAsia="仿宋_GB2312"/>
          <w:sz w:val="32"/>
          <w:szCs w:val="32"/>
          <w:lang w:val="en-US" w:eastAsia="zh-CN"/>
        </w:rPr>
        <w:t>11299.4</w:t>
      </w:r>
      <w:r>
        <w:rPr>
          <w:rFonts w:hint="eastAsia" w:ascii="仿宋_GB2312" w:hAnsi="仿宋_GB2312" w:eastAsia="仿宋_GB2312" w:cs="仿宋_GB2312"/>
          <w:color w:val="000000"/>
          <w:sz w:val="32"/>
          <w:szCs w:val="32"/>
        </w:rPr>
        <w:t>万元，占支出总预算8</w:t>
      </w:r>
      <w:r>
        <w:rPr>
          <w:rFonts w:hint="eastAsia" w:ascii="仿宋_GB2312" w:hAnsi="仿宋_GB2312" w:eastAsia="仿宋_GB2312" w:cs="仿宋_GB2312"/>
          <w:color w:val="000000"/>
          <w:sz w:val="32"/>
          <w:szCs w:val="32"/>
          <w:lang w:val="en-US" w:eastAsia="zh-CN"/>
        </w:rPr>
        <w:t>9.88</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265.83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其中：</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人员类项目支出预算</w:t>
      </w:r>
      <w:r>
        <w:rPr>
          <w:rFonts w:hint="eastAsia" w:ascii="仿宋_GB2312" w:hAnsi="仿宋_GB2312" w:eastAsia="仿宋_GB2312" w:cs="仿宋_GB2312"/>
          <w:color w:val="000000"/>
          <w:sz w:val="32"/>
          <w:szCs w:val="32"/>
          <w:lang w:val="en-US" w:eastAsia="zh-CN"/>
        </w:rPr>
        <w:t>9413.94</w:t>
      </w:r>
      <w:r>
        <w:rPr>
          <w:rFonts w:hint="eastAsia" w:ascii="仿宋_GB2312" w:hAnsi="仿宋_GB2312" w:eastAsia="仿宋_GB2312" w:cs="仿宋_GB2312"/>
          <w:color w:val="000000"/>
          <w:sz w:val="32"/>
          <w:szCs w:val="32"/>
        </w:rPr>
        <w:t>万元，占基本支出预算8</w:t>
      </w:r>
      <w:r>
        <w:rPr>
          <w:rFonts w:hint="eastAsia" w:ascii="仿宋_GB2312" w:hAnsi="仿宋_GB2312" w:eastAsia="仿宋_GB2312" w:cs="仿宋_GB2312"/>
          <w:color w:val="000000"/>
          <w:sz w:val="32"/>
          <w:szCs w:val="32"/>
          <w:lang w:val="en-US" w:eastAsia="zh-CN"/>
        </w:rPr>
        <w:t>3.19</w:t>
      </w:r>
      <w:r>
        <w:rPr>
          <w:rFonts w:hint="eastAsia" w:ascii="仿宋_GB2312" w:hAnsi="仿宋_GB2312" w:eastAsia="仿宋_GB2312" w:cs="仿宋_GB2312"/>
          <w:color w:val="000000"/>
          <w:sz w:val="32"/>
          <w:szCs w:val="32"/>
        </w:rPr>
        <w:t>%，同比增加</w:t>
      </w:r>
      <w:r>
        <w:rPr>
          <w:rFonts w:hint="eastAsia" w:ascii="仿宋_GB2312" w:hAnsi="仿宋_GB2312" w:eastAsia="仿宋_GB2312" w:cs="仿宋_GB2312"/>
          <w:color w:val="000000"/>
          <w:sz w:val="32"/>
          <w:szCs w:val="32"/>
          <w:lang w:val="en-US" w:eastAsia="zh-CN"/>
        </w:rPr>
        <w:t>234.64</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主要原因是部分民警职级和警衔有所晋升，需发放对应的职级工资和警衔补贴</w:t>
      </w:r>
      <w:r>
        <w:rPr>
          <w:rFonts w:hint="eastAsia" w:ascii="仿宋_GB2312" w:hAnsi="仿宋_GB2312" w:eastAsia="仿宋_GB2312" w:cs="仿宋_GB2312"/>
          <w:sz w:val="32"/>
          <w:szCs w:val="32"/>
          <w:lang w:val="en-US" w:eastAsia="zh-CN"/>
        </w:rPr>
        <w:t>，导致</w:t>
      </w:r>
      <w:r>
        <w:rPr>
          <w:rFonts w:hint="eastAsia" w:ascii="仿宋_GB2312" w:hAnsi="仿宋_GB2312" w:eastAsia="仿宋_GB2312" w:cs="仿宋_GB2312"/>
          <w:color w:val="000000"/>
          <w:sz w:val="32"/>
          <w:szCs w:val="32"/>
        </w:rPr>
        <w:t>人员类项目支出</w:t>
      </w:r>
      <w:r>
        <w:rPr>
          <w:rFonts w:hint="eastAsia" w:ascii="仿宋_GB2312" w:hAnsi="仿宋_GB2312" w:eastAsia="仿宋_GB2312" w:cs="仿宋_GB2312"/>
          <w:sz w:val="32"/>
          <w:szCs w:val="32"/>
          <w:lang w:eastAsia="zh-CN"/>
        </w:rPr>
        <w:t>增加。</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机关运行经费财政拨款预算1</w:t>
      </w:r>
      <w:r>
        <w:rPr>
          <w:rFonts w:hint="eastAsia" w:ascii="仿宋_GB2312" w:hAnsi="仿宋_GB2312" w:eastAsia="仿宋_GB2312" w:cs="仿宋_GB2312"/>
          <w:color w:val="000000"/>
          <w:sz w:val="32"/>
          <w:szCs w:val="32"/>
          <w:lang w:val="en-US" w:eastAsia="zh-CN"/>
        </w:rPr>
        <w:t>885.46</w:t>
      </w:r>
      <w:r>
        <w:rPr>
          <w:rFonts w:hint="eastAsia" w:ascii="仿宋_GB2312" w:hAnsi="仿宋_GB2312" w:eastAsia="仿宋_GB2312" w:cs="仿宋_GB2312"/>
          <w:color w:val="000000"/>
          <w:sz w:val="32"/>
          <w:szCs w:val="32"/>
        </w:rPr>
        <w:t>万元，较上年预算增加</w:t>
      </w:r>
      <w:r>
        <w:rPr>
          <w:rFonts w:hint="eastAsia" w:ascii="仿宋_GB2312" w:hAnsi="仿宋_GB2312" w:eastAsia="仿宋_GB2312" w:cs="仿宋_GB2312"/>
          <w:color w:val="000000"/>
          <w:sz w:val="32"/>
          <w:szCs w:val="32"/>
          <w:lang w:val="en-US" w:eastAsia="zh-CN"/>
        </w:rPr>
        <w:t>31.19</w:t>
      </w:r>
      <w:r>
        <w:rPr>
          <w:rFonts w:hint="eastAsia" w:ascii="仿宋_GB2312" w:hAnsi="仿宋_GB2312" w:eastAsia="仿宋_GB2312" w:cs="仿宋_GB2312"/>
          <w:color w:val="000000"/>
          <w:sz w:val="32"/>
          <w:szCs w:val="32"/>
        </w:rPr>
        <w:t>万元，增</w:t>
      </w:r>
      <w:r>
        <w:rPr>
          <w:rFonts w:hint="eastAsia" w:ascii="仿宋_GB2312" w:hAnsi="仿宋_GB2312" w:eastAsia="仿宋_GB2312" w:cs="仿宋_GB2312"/>
          <w:color w:val="000000"/>
          <w:sz w:val="32"/>
          <w:szCs w:val="32"/>
          <w:lang w:eastAsia="zh-CN"/>
        </w:rPr>
        <w:t>长</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p>
    <w:p>
      <w:pPr>
        <w:spacing w:line="360" w:lineRule="auto"/>
        <w:ind w:firstLine="640" w:firstLineChars="200"/>
        <w:outlineLvl w:val="1"/>
        <w:rPr>
          <w:rFonts w:eastAsia="黑体"/>
          <w:sz w:val="32"/>
          <w:szCs w:val="32"/>
        </w:rPr>
      </w:pPr>
      <w:r>
        <w:rPr>
          <w:rFonts w:eastAsia="黑体"/>
          <w:sz w:val="32"/>
          <w:szCs w:val="32"/>
        </w:rPr>
        <w:t>七、一般公共预算“三公”经费情况说明</w:t>
      </w:r>
      <w:bookmarkEnd w:id="33"/>
      <w:bookmarkEnd w:id="34"/>
      <w:bookmarkEnd w:id="35"/>
    </w:p>
    <w:p>
      <w:pPr>
        <w:tabs>
          <w:tab w:val="center" w:pos="4475"/>
        </w:tabs>
        <w:spacing w:line="560" w:lineRule="exact"/>
        <w:ind w:firstLine="645"/>
        <w:rPr>
          <w:rFonts w:hint="eastAsia" w:ascii="仿宋_GB2312" w:hAnsi="宋体" w:eastAsia="仿宋_GB2312"/>
          <w:sz w:val="32"/>
          <w:szCs w:val="32"/>
        </w:rPr>
      </w:pPr>
      <w:bookmarkStart w:id="36" w:name="_Toc26905"/>
      <w:bookmarkStart w:id="37" w:name="_Toc15564"/>
      <w:bookmarkStart w:id="38" w:name="_Toc16965"/>
      <w:r>
        <w:rPr>
          <w:rFonts w:hint="eastAsia" w:ascii="仿宋_GB2312" w:hAnsi="宋体" w:eastAsia="仿宋_GB2312"/>
          <w:sz w:val="32"/>
          <w:szCs w:val="32"/>
          <w:highlight w:val="none"/>
        </w:rPr>
        <w:t>我</w:t>
      </w:r>
      <w:r>
        <w:rPr>
          <w:rFonts w:hint="eastAsia" w:ascii="仿宋_GB2312" w:hAnsi="宋体" w:eastAsia="仿宋_GB2312"/>
          <w:sz w:val="32"/>
          <w:szCs w:val="32"/>
          <w:highlight w:val="none"/>
          <w:lang w:eastAsia="zh-CN"/>
        </w:rPr>
        <w:t>单位</w:t>
      </w:r>
      <w:r>
        <w:rPr>
          <w:rFonts w:hint="eastAsia" w:ascii="仿宋_GB2312" w:eastAsia="仿宋_GB2312"/>
          <w:sz w:val="32"/>
          <w:szCs w:val="24"/>
        </w:rPr>
        <w:t>202</w:t>
      </w:r>
      <w:r>
        <w:rPr>
          <w:rFonts w:hint="eastAsia" w:ascii="仿宋_GB2312" w:eastAsia="仿宋_GB2312"/>
          <w:sz w:val="32"/>
          <w:szCs w:val="24"/>
          <w:lang w:val="en-US" w:eastAsia="zh-CN"/>
        </w:rPr>
        <w:t>5</w:t>
      </w:r>
      <w:r>
        <w:rPr>
          <w:rFonts w:hint="eastAsia" w:ascii="仿宋_GB2312" w:eastAsia="仿宋_GB2312"/>
          <w:sz w:val="32"/>
          <w:szCs w:val="24"/>
        </w:rPr>
        <w:t>年一般公共预算</w:t>
      </w:r>
      <w:r>
        <w:rPr>
          <w:rFonts w:hint="eastAsia" w:ascii="仿宋_GB2312" w:eastAsia="仿宋_GB2312"/>
          <w:bCs/>
          <w:sz w:val="32"/>
          <w:szCs w:val="24"/>
        </w:rPr>
        <w:t>安排的“三公”经费支出预算</w:t>
      </w:r>
      <w:r>
        <w:rPr>
          <w:rFonts w:hint="eastAsia" w:ascii="仿宋_GB2312" w:eastAsia="仿宋_GB2312"/>
          <w:bCs/>
          <w:sz w:val="32"/>
          <w:szCs w:val="24"/>
          <w:lang w:val="en-US" w:eastAsia="zh-CN"/>
        </w:rPr>
        <w:t>439.55</w:t>
      </w:r>
      <w:r>
        <w:rPr>
          <w:rFonts w:hint="eastAsia" w:ascii="仿宋_GB2312" w:eastAsia="仿宋_GB2312"/>
          <w:bCs/>
          <w:sz w:val="32"/>
          <w:szCs w:val="24"/>
        </w:rPr>
        <w:t>万元，同口径比202</w:t>
      </w:r>
      <w:r>
        <w:rPr>
          <w:rFonts w:hint="eastAsia" w:ascii="仿宋_GB2312" w:eastAsia="仿宋_GB2312"/>
          <w:bCs/>
          <w:sz w:val="32"/>
          <w:szCs w:val="24"/>
          <w:lang w:val="en-US" w:eastAsia="zh-CN"/>
        </w:rPr>
        <w:t>4</w:t>
      </w:r>
      <w:r>
        <w:rPr>
          <w:rFonts w:hint="eastAsia" w:ascii="仿宋_GB2312" w:eastAsia="仿宋_GB2312"/>
          <w:bCs/>
          <w:sz w:val="32"/>
          <w:szCs w:val="24"/>
        </w:rPr>
        <w:t>年</w:t>
      </w:r>
      <w:r>
        <w:rPr>
          <w:rFonts w:hint="eastAsia" w:ascii="仿宋_GB2312" w:eastAsia="仿宋_GB2312"/>
          <w:bCs/>
          <w:sz w:val="32"/>
          <w:szCs w:val="24"/>
          <w:lang w:eastAsia="zh-CN"/>
        </w:rPr>
        <w:t>增加</w:t>
      </w:r>
      <w:r>
        <w:rPr>
          <w:rFonts w:hint="eastAsia" w:ascii="仿宋_GB2312" w:eastAsia="仿宋_GB2312"/>
          <w:bCs/>
          <w:sz w:val="32"/>
          <w:szCs w:val="24"/>
          <w:lang w:val="en-US" w:eastAsia="zh-CN"/>
        </w:rPr>
        <w:t>85.57</w:t>
      </w:r>
      <w:r>
        <w:rPr>
          <w:rFonts w:hint="eastAsia" w:ascii="仿宋_GB2312" w:eastAsia="仿宋_GB2312"/>
          <w:bCs/>
          <w:sz w:val="32"/>
          <w:szCs w:val="24"/>
        </w:rPr>
        <w:t>万元，</w:t>
      </w:r>
      <w:r>
        <w:rPr>
          <w:rFonts w:hint="eastAsia" w:ascii="仿宋_GB2312" w:eastAsia="仿宋_GB2312"/>
          <w:bCs/>
          <w:sz w:val="32"/>
          <w:szCs w:val="24"/>
          <w:lang w:eastAsia="zh-CN"/>
        </w:rPr>
        <w:t>增长</w:t>
      </w:r>
      <w:r>
        <w:rPr>
          <w:rFonts w:hint="eastAsia" w:ascii="仿宋_GB2312" w:eastAsia="仿宋_GB2312"/>
          <w:bCs/>
          <w:sz w:val="32"/>
          <w:szCs w:val="24"/>
          <w:lang w:val="en-US" w:eastAsia="zh-CN"/>
        </w:rPr>
        <w:t>24.17</w:t>
      </w:r>
      <w:r>
        <w:rPr>
          <w:rFonts w:hint="eastAsia" w:ascii="仿宋_GB2312" w:eastAsia="仿宋_GB2312"/>
          <w:bCs/>
          <w:sz w:val="32"/>
          <w:szCs w:val="24"/>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Arial" w:eastAsia="仿宋_GB2312" w:cs="Arial"/>
          <w:kern w:val="0"/>
          <w:sz w:val="32"/>
          <w:szCs w:val="24"/>
        </w:rPr>
      </w:pPr>
      <w:r>
        <w:rPr>
          <w:rFonts w:hint="eastAsia" w:ascii="仿宋_GB2312" w:eastAsia="仿宋_GB2312"/>
          <w:sz w:val="32"/>
          <w:szCs w:val="24"/>
        </w:rPr>
        <w:t>1.因公出国（境）费</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年预算安排</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eastAsia="仿宋_GB2312"/>
          <w:color w:val="auto"/>
          <w:sz w:val="32"/>
          <w:szCs w:val="32"/>
          <w:highlight w:val="none"/>
          <w:lang w:val="en-US" w:eastAsia="zh-CN"/>
        </w:rPr>
        <w:t>2024年也无此预算安排，同比无增减</w:t>
      </w:r>
      <w:r>
        <w:rPr>
          <w:rFonts w:hint="eastAsia" w:ascii="仿宋_GB2312" w:hAnsi="Arial" w:eastAsia="仿宋_GB2312" w:cs="Arial"/>
          <w:kern w:val="0"/>
          <w:sz w:val="32"/>
          <w:szCs w:val="24"/>
        </w:rPr>
        <w:t>。</w:t>
      </w:r>
    </w:p>
    <w:p>
      <w:pPr>
        <w:tabs>
          <w:tab w:val="center" w:pos="4475"/>
        </w:tabs>
        <w:spacing w:line="560" w:lineRule="exact"/>
        <w:ind w:firstLine="645"/>
        <w:rPr>
          <w:rFonts w:hint="eastAsia" w:ascii="仿宋_GB2312" w:hAnsi="Arial" w:eastAsia="仿宋_GB2312" w:cs="Arial"/>
          <w:kern w:val="0"/>
          <w:sz w:val="32"/>
          <w:szCs w:val="24"/>
        </w:rPr>
      </w:pPr>
      <w:r>
        <w:rPr>
          <w:rFonts w:hint="eastAsia" w:ascii="仿宋_GB2312" w:eastAsia="仿宋_GB2312"/>
          <w:sz w:val="32"/>
          <w:szCs w:val="24"/>
        </w:rPr>
        <w:t>2.公务接待费</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年预算安排</w:t>
      </w:r>
      <w:r>
        <w:rPr>
          <w:rFonts w:hint="eastAsia" w:ascii="仿宋_GB2312" w:hAnsi="宋体" w:eastAsia="仿宋_GB2312"/>
          <w:sz w:val="32"/>
          <w:szCs w:val="32"/>
          <w:lang w:val="en-US" w:eastAsia="zh-CN"/>
        </w:rPr>
        <w:t>19.56</w:t>
      </w:r>
      <w:r>
        <w:rPr>
          <w:rFonts w:hint="eastAsia" w:ascii="仿宋_GB2312" w:hAnsi="宋体" w:eastAsia="仿宋_GB2312"/>
          <w:sz w:val="32"/>
          <w:szCs w:val="32"/>
        </w:rPr>
        <w:t>万元，比上年减少</w:t>
      </w:r>
      <w:r>
        <w:rPr>
          <w:rFonts w:hint="eastAsia" w:ascii="仿宋_GB2312" w:hAnsi="宋体" w:eastAsia="仿宋_GB2312"/>
          <w:sz w:val="32"/>
          <w:szCs w:val="32"/>
          <w:lang w:val="en-US" w:eastAsia="zh-CN"/>
        </w:rPr>
        <w:t>5.44</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21.76</w:t>
      </w:r>
      <w:r>
        <w:rPr>
          <w:rFonts w:hint="eastAsia" w:ascii="仿宋_GB2312" w:hAnsi="宋体" w:eastAsia="仿宋_GB2312"/>
          <w:sz w:val="32"/>
          <w:szCs w:val="32"/>
        </w:rPr>
        <w:t>%，</w:t>
      </w:r>
      <w:r>
        <w:rPr>
          <w:rFonts w:hint="eastAsia" w:ascii="仿宋_GB2312" w:hAnsi="Arial" w:eastAsia="仿宋_GB2312" w:cs="Arial"/>
          <w:kern w:val="0"/>
          <w:sz w:val="32"/>
          <w:szCs w:val="24"/>
        </w:rPr>
        <w:t>减少的主要原因是</w:t>
      </w:r>
      <w:r>
        <w:rPr>
          <w:rFonts w:hint="eastAsia" w:ascii="仿宋_GB2312" w:hAnsi="Arial" w:eastAsia="仿宋_GB2312" w:cs="Arial"/>
          <w:kern w:val="0"/>
          <w:sz w:val="32"/>
          <w:szCs w:val="24"/>
          <w:lang w:eastAsia="zh-CN"/>
        </w:rPr>
        <w:t>，节约财政资金，严格执行过“紧日子”的有关要求，减少接待支出</w:t>
      </w:r>
      <w:r>
        <w:rPr>
          <w:rFonts w:hint="eastAsia" w:ascii="仿宋_GB2312" w:hAnsi="Arial" w:eastAsia="仿宋_GB2312" w:cs="Arial"/>
          <w:kern w:val="0"/>
          <w:sz w:val="32"/>
          <w:szCs w:val="24"/>
        </w:rPr>
        <w:t>。</w:t>
      </w:r>
    </w:p>
    <w:p>
      <w:pPr>
        <w:tabs>
          <w:tab w:val="center" w:pos="4475"/>
        </w:tabs>
        <w:spacing w:line="560" w:lineRule="exact"/>
        <w:ind w:firstLine="645"/>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sz w:val="32"/>
          <w:szCs w:val="24"/>
        </w:rPr>
        <w:t>3.公务用车运行</w:t>
      </w:r>
      <w:r>
        <w:rPr>
          <w:rFonts w:hint="eastAsia" w:ascii="仿宋_GB2312" w:eastAsia="仿宋_GB2312"/>
          <w:sz w:val="32"/>
          <w:szCs w:val="24"/>
          <w:lang w:eastAsia="zh-CN"/>
        </w:rPr>
        <w:t>维护</w:t>
      </w:r>
      <w:r>
        <w:rPr>
          <w:rFonts w:hint="eastAsia" w:ascii="仿宋_GB2312" w:eastAsia="仿宋_GB2312"/>
          <w:sz w:val="32"/>
          <w:szCs w:val="24"/>
        </w:rPr>
        <w:t>费</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年预算安排</w:t>
      </w:r>
      <w:r>
        <w:rPr>
          <w:rFonts w:hint="eastAsia" w:ascii="仿宋_GB2312" w:hAnsi="宋体" w:eastAsia="仿宋_GB2312"/>
          <w:sz w:val="32"/>
          <w:szCs w:val="32"/>
          <w:lang w:val="en-US" w:eastAsia="zh-CN"/>
        </w:rPr>
        <w:t>328.98</w:t>
      </w:r>
      <w:r>
        <w:rPr>
          <w:rFonts w:hint="eastAsia" w:ascii="仿宋_GB2312" w:hAnsi="宋体" w:eastAsia="仿宋_GB2312"/>
          <w:sz w:val="32"/>
          <w:szCs w:val="32"/>
        </w:rPr>
        <w:t>万元，</w:t>
      </w:r>
      <w:r>
        <w:rPr>
          <w:rFonts w:hint="eastAsia" w:ascii="仿宋_GB2312" w:hAnsi="Times New Roman" w:eastAsia="仿宋_GB2312" w:cs="Times New Roman"/>
          <w:color w:val="auto"/>
          <w:sz w:val="32"/>
          <w:szCs w:val="32"/>
          <w:highlight w:val="none"/>
          <w:lang w:val="en-US" w:eastAsia="zh-CN"/>
        </w:rPr>
        <w:t>较202</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年度预算数无变动，同比无增减。</w:t>
      </w:r>
    </w:p>
    <w:p>
      <w:pPr>
        <w:tabs>
          <w:tab w:val="center" w:pos="4475"/>
        </w:tabs>
        <w:spacing w:line="560" w:lineRule="exact"/>
        <w:ind w:firstLine="645"/>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仿宋_GB2312" w:eastAsia="仿宋_GB2312"/>
          <w:sz w:val="32"/>
          <w:szCs w:val="24"/>
        </w:rPr>
        <w:t>公务</w:t>
      </w:r>
      <w:r>
        <w:rPr>
          <w:rFonts w:hint="eastAsia" w:ascii="仿宋_GB2312" w:eastAsia="仿宋_GB2312"/>
          <w:sz w:val="32"/>
          <w:szCs w:val="24"/>
          <w:lang w:eastAsia="zh-CN"/>
        </w:rPr>
        <w:t>用车购置</w:t>
      </w:r>
      <w:r>
        <w:rPr>
          <w:rFonts w:hint="eastAsia" w:ascii="仿宋_GB2312" w:eastAsia="仿宋_GB2312"/>
          <w:sz w:val="32"/>
          <w:szCs w:val="24"/>
        </w:rPr>
        <w:t>费</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年预算安排</w:t>
      </w:r>
      <w:r>
        <w:rPr>
          <w:rFonts w:hint="eastAsia" w:ascii="仿宋_GB2312" w:hAnsi="宋体" w:eastAsia="仿宋_GB2312"/>
          <w:sz w:val="32"/>
          <w:szCs w:val="32"/>
          <w:lang w:val="en-US" w:eastAsia="zh-CN"/>
        </w:rPr>
        <w:t>91</w:t>
      </w:r>
      <w:r>
        <w:rPr>
          <w:rFonts w:hint="eastAsia" w:ascii="仿宋_GB2312" w:hAnsi="宋体" w:eastAsia="仿宋_GB2312"/>
          <w:sz w:val="32"/>
          <w:szCs w:val="32"/>
        </w:rPr>
        <w:t>万元，比上年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91</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Arial" w:eastAsia="仿宋_GB2312" w:cs="Arial"/>
          <w:kern w:val="0"/>
          <w:sz w:val="32"/>
          <w:szCs w:val="24"/>
          <w:lang w:eastAsia="zh-CN"/>
        </w:rPr>
        <w:t>增长</w:t>
      </w:r>
      <w:r>
        <w:rPr>
          <w:rFonts w:hint="eastAsia" w:ascii="仿宋_GB2312" w:hAnsi="Arial" w:eastAsia="仿宋_GB2312" w:cs="Arial"/>
          <w:kern w:val="0"/>
          <w:sz w:val="32"/>
          <w:szCs w:val="24"/>
        </w:rPr>
        <w:t>的主要原因是</w:t>
      </w:r>
      <w:r>
        <w:rPr>
          <w:rFonts w:hint="eastAsia" w:ascii="仿宋_GB2312" w:hAnsi="Arial" w:eastAsia="仿宋_GB2312" w:cs="Arial"/>
          <w:kern w:val="0"/>
          <w:sz w:val="32"/>
          <w:szCs w:val="24"/>
          <w:lang w:eastAsia="zh-CN"/>
        </w:rPr>
        <w:t>，该项资金在上一年度由公安厅本级统筹安排，未单独安排，</w:t>
      </w:r>
      <w:r>
        <w:rPr>
          <w:rFonts w:hint="eastAsia" w:ascii="仿宋_GB2312" w:hAnsi="Arial" w:eastAsia="仿宋_GB2312" w:cs="Arial"/>
          <w:kern w:val="0"/>
          <w:sz w:val="32"/>
          <w:szCs w:val="24"/>
          <w:lang w:val="en-US" w:eastAsia="zh-CN"/>
        </w:rPr>
        <w:t>2025年度因更新淘汰老旧公务用车，公务用车数量不能满足工作需要。需安排91万元购置公务用车。</w:t>
      </w:r>
    </w:p>
    <w:p>
      <w:pPr>
        <w:tabs>
          <w:tab w:val="center" w:pos="4475"/>
        </w:tabs>
        <w:spacing w:line="600" w:lineRule="exact"/>
        <w:ind w:firstLine="640" w:firstLineChars="200"/>
        <w:outlineLvl w:val="1"/>
        <w:rPr>
          <w:rFonts w:eastAsia="黑体"/>
          <w:sz w:val="32"/>
          <w:szCs w:val="32"/>
        </w:rPr>
      </w:pPr>
      <w:r>
        <w:rPr>
          <w:rFonts w:eastAsia="黑体"/>
          <w:sz w:val="32"/>
          <w:szCs w:val="32"/>
        </w:rPr>
        <w:t>八、政府性基金预算</w:t>
      </w:r>
      <w:r>
        <w:rPr>
          <w:rFonts w:hint="eastAsia" w:eastAsia="黑体"/>
          <w:sz w:val="32"/>
          <w:szCs w:val="32"/>
          <w:lang w:eastAsia="zh-CN"/>
        </w:rPr>
        <w:t>支出</w:t>
      </w:r>
      <w:r>
        <w:rPr>
          <w:rFonts w:eastAsia="黑体"/>
          <w:sz w:val="32"/>
          <w:szCs w:val="32"/>
        </w:rPr>
        <w:t>情况说明</w:t>
      </w:r>
      <w:bookmarkEnd w:id="36"/>
      <w:bookmarkEnd w:id="37"/>
      <w:bookmarkEnd w:id="38"/>
    </w:p>
    <w:p>
      <w:pPr>
        <w:adjustRightInd w:val="0"/>
        <w:snapToGrid w:val="0"/>
        <w:spacing w:line="60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我</w:t>
      </w:r>
      <w:r>
        <w:rPr>
          <w:rFonts w:hint="eastAsia" w:ascii="仿宋_GB2312" w:hAnsi="仿宋_GB2312" w:eastAsia="仿宋_GB2312" w:cs="仿宋_GB2312"/>
          <w:b w:val="0"/>
          <w:bCs w:val="0"/>
          <w:color w:val="000000"/>
          <w:sz w:val="32"/>
          <w:szCs w:val="32"/>
          <w:lang w:eastAsia="zh-CN"/>
        </w:rPr>
        <w:t>单位</w:t>
      </w: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eastAsia="zh-CN"/>
        </w:rPr>
        <w:t>单位</w:t>
      </w:r>
      <w:r>
        <w:rPr>
          <w:rFonts w:hint="eastAsia" w:ascii="仿宋_GB2312" w:hAnsi="仿宋_GB2312" w:eastAsia="仿宋_GB2312" w:cs="仿宋_GB2312"/>
          <w:b w:val="0"/>
          <w:bCs w:val="0"/>
          <w:color w:val="000000"/>
          <w:sz w:val="32"/>
          <w:szCs w:val="32"/>
        </w:rPr>
        <w:t>预算无政府性基金预算。</w:t>
      </w:r>
    </w:p>
    <w:p>
      <w:pPr>
        <w:tabs>
          <w:tab w:val="center" w:pos="4475"/>
        </w:tabs>
        <w:spacing w:line="600" w:lineRule="exact"/>
        <w:ind w:firstLine="640" w:firstLineChars="200"/>
        <w:outlineLvl w:val="1"/>
        <w:rPr>
          <w:rFonts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国有资本经营预算支出情况说明</w:t>
      </w:r>
    </w:p>
    <w:p>
      <w:pPr>
        <w:adjustRightInd w:val="0"/>
        <w:snapToGrid w:val="0"/>
        <w:spacing w:line="600" w:lineRule="exact"/>
        <w:ind w:firstLine="640"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val="0"/>
          <w:bCs w:val="0"/>
          <w:color w:val="000000"/>
          <w:sz w:val="32"/>
          <w:szCs w:val="32"/>
        </w:rPr>
        <w:t>我</w:t>
      </w:r>
      <w:r>
        <w:rPr>
          <w:rFonts w:hint="eastAsia" w:ascii="仿宋_GB2312" w:hAnsi="仿宋_GB2312" w:eastAsia="仿宋_GB2312" w:cs="仿宋_GB2312"/>
          <w:b w:val="0"/>
          <w:bCs w:val="0"/>
          <w:color w:val="000000"/>
          <w:sz w:val="32"/>
          <w:szCs w:val="32"/>
          <w:lang w:eastAsia="zh-CN"/>
        </w:rPr>
        <w:t>单位</w:t>
      </w: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eastAsia="zh-CN"/>
        </w:rPr>
        <w:t>单位</w:t>
      </w:r>
      <w:r>
        <w:rPr>
          <w:rFonts w:hint="eastAsia" w:ascii="仿宋_GB2312" w:hAnsi="仿宋_GB2312" w:eastAsia="仿宋_GB2312" w:cs="仿宋_GB2312"/>
          <w:b w:val="0"/>
          <w:bCs w:val="0"/>
          <w:color w:val="000000"/>
          <w:sz w:val="32"/>
          <w:szCs w:val="32"/>
        </w:rPr>
        <w:t>预算无</w:t>
      </w:r>
      <w:r>
        <w:rPr>
          <w:rFonts w:hint="eastAsia" w:ascii="仿宋_GB2312" w:hAnsi="仿宋_GB2312" w:eastAsia="仿宋_GB2312" w:cs="仿宋_GB2312"/>
          <w:b w:val="0"/>
          <w:bCs w:val="0"/>
          <w:color w:val="000000"/>
          <w:sz w:val="32"/>
          <w:szCs w:val="32"/>
          <w:lang w:eastAsia="zh-CN"/>
        </w:rPr>
        <w:t>国有资本经营</w:t>
      </w:r>
      <w:r>
        <w:rPr>
          <w:rFonts w:hint="eastAsia" w:ascii="仿宋_GB2312" w:hAnsi="仿宋_GB2312" w:eastAsia="仿宋_GB2312" w:cs="仿宋_GB2312"/>
          <w:b w:val="0"/>
          <w:bCs w:val="0"/>
          <w:color w:val="000000"/>
          <w:sz w:val="32"/>
          <w:szCs w:val="32"/>
        </w:rPr>
        <w:t>预算</w:t>
      </w:r>
      <w:r>
        <w:rPr>
          <w:rFonts w:hint="eastAsia" w:ascii="仿宋_GB2312" w:hAnsi="仿宋_GB2312" w:eastAsia="仿宋_GB2312" w:cs="仿宋_GB2312"/>
          <w:b w:val="0"/>
          <w:bCs w:val="0"/>
          <w:color w:val="000000"/>
          <w:sz w:val="32"/>
          <w:szCs w:val="32"/>
          <w:lang w:eastAsia="zh-CN"/>
        </w:rPr>
        <w:t>。</w:t>
      </w:r>
    </w:p>
    <w:p>
      <w:pPr>
        <w:spacing w:line="600" w:lineRule="exact"/>
        <w:ind w:firstLine="640" w:firstLineChars="200"/>
        <w:outlineLvl w:val="1"/>
        <w:rPr>
          <w:rFonts w:eastAsia="黑体"/>
          <w:color w:val="000000"/>
          <w:sz w:val="32"/>
          <w:szCs w:val="32"/>
        </w:rPr>
      </w:pPr>
      <w:bookmarkStart w:id="39" w:name="_Toc1909"/>
      <w:bookmarkStart w:id="40" w:name="_Toc9208"/>
      <w:bookmarkStart w:id="41" w:name="_Toc106"/>
      <w:r>
        <w:rPr>
          <w:rFonts w:hint="eastAsia" w:eastAsia="黑体"/>
          <w:color w:val="000000"/>
          <w:sz w:val="32"/>
          <w:szCs w:val="32"/>
        </w:rPr>
        <w:t>十</w:t>
      </w:r>
      <w:r>
        <w:rPr>
          <w:rFonts w:eastAsia="黑体"/>
          <w:color w:val="000000"/>
          <w:sz w:val="32"/>
          <w:szCs w:val="32"/>
        </w:rPr>
        <w:t>、其他重要事项情况说明</w:t>
      </w:r>
      <w:bookmarkEnd w:id="39"/>
      <w:bookmarkEnd w:id="40"/>
      <w:bookmarkEnd w:id="41"/>
    </w:p>
    <w:p>
      <w:pPr>
        <w:tabs>
          <w:tab w:val="center" w:pos="4475"/>
        </w:tabs>
        <w:spacing w:line="600" w:lineRule="exact"/>
        <w:ind w:firstLine="640" w:firstLineChars="200"/>
        <w:outlineLvl w:val="2"/>
        <w:rPr>
          <w:rFonts w:eastAsia="楷体_GB2312"/>
          <w:color w:val="000000"/>
          <w:sz w:val="32"/>
          <w:szCs w:val="32"/>
        </w:rPr>
      </w:pPr>
      <w:bookmarkStart w:id="42" w:name="_Toc3016"/>
      <w:r>
        <w:rPr>
          <w:rFonts w:eastAsia="楷体_GB2312"/>
          <w:color w:val="000000"/>
          <w:sz w:val="32"/>
          <w:szCs w:val="32"/>
        </w:rPr>
        <w:t>（一）</w:t>
      </w:r>
      <w:r>
        <w:rPr>
          <w:rFonts w:hint="eastAsia" w:eastAsia="楷体_GB2312"/>
          <w:color w:val="000000"/>
          <w:sz w:val="32"/>
          <w:szCs w:val="32"/>
        </w:rPr>
        <w:t>机关运行经费</w:t>
      </w:r>
      <w:r>
        <w:rPr>
          <w:rFonts w:eastAsia="楷体_GB2312"/>
          <w:color w:val="000000"/>
          <w:sz w:val="32"/>
          <w:szCs w:val="32"/>
        </w:rPr>
        <w:t>安排情况说明</w:t>
      </w:r>
      <w:bookmarkEnd w:id="42"/>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高速公路管理支队202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年机关运行经费财政拨款预算18</w:t>
      </w:r>
      <w:r>
        <w:rPr>
          <w:rFonts w:hint="eastAsia" w:ascii="仿宋_GB2312" w:hAnsi="仿宋_GB2312" w:eastAsia="仿宋_GB2312" w:cs="仿宋_GB2312"/>
          <w:color w:val="auto"/>
          <w:sz w:val="32"/>
          <w:szCs w:val="32"/>
          <w:lang w:val="en-US" w:eastAsia="zh-CN"/>
        </w:rPr>
        <w:t>85.46</w:t>
      </w:r>
      <w:r>
        <w:rPr>
          <w:rFonts w:hint="eastAsia" w:ascii="仿宋_GB2312" w:hAnsi="仿宋_GB2312" w:eastAsia="仿宋_GB2312" w:cs="仿宋_GB2312"/>
          <w:color w:val="auto"/>
          <w:sz w:val="32"/>
          <w:szCs w:val="32"/>
        </w:rPr>
        <w:t>万元，较上年预算增加</w:t>
      </w:r>
      <w:r>
        <w:rPr>
          <w:rFonts w:hint="eastAsia" w:ascii="仿宋_GB2312" w:hAnsi="仿宋_GB2312" w:eastAsia="仿宋_GB2312" w:cs="仿宋_GB2312"/>
          <w:color w:val="auto"/>
          <w:sz w:val="32"/>
          <w:szCs w:val="32"/>
          <w:lang w:val="en-US" w:eastAsia="zh-CN"/>
        </w:rPr>
        <w:t>31.19</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%。主要用于保障机关正常运行，全部按自治区统一规定公用经费分项核定标准的基本支出，如工会经费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其他交通费用、</w:t>
      </w:r>
      <w:r>
        <w:rPr>
          <w:rFonts w:hint="eastAsia" w:ascii="仿宋_GB2312" w:hAnsi="仿宋_GB2312" w:eastAsia="仿宋_GB2312" w:cs="仿宋_GB2312"/>
          <w:color w:val="auto"/>
          <w:sz w:val="32"/>
          <w:szCs w:val="32"/>
        </w:rPr>
        <w:t>办公费、印刷费、水电费、差旅费、会议费、劳务费、接待费等。</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工会经费</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113.88万元，同比增加4.94万元，同比增长4.53%，其他交通费用</w:t>
      </w:r>
      <w:r>
        <w:rPr>
          <w:rFonts w:hint="eastAsia" w:ascii="仿宋_GB2312" w:hAnsi="仿宋_GB2312" w:eastAsia="仿宋_GB2312" w:cs="仿宋_GB2312"/>
          <w:color w:val="auto"/>
          <w:sz w:val="32"/>
          <w:szCs w:val="32"/>
          <w:lang w:eastAsia="zh-CN"/>
        </w:rPr>
        <w:t>安排</w:t>
      </w:r>
      <w:r>
        <w:rPr>
          <w:rFonts w:hint="eastAsia" w:ascii="仿宋_GB2312" w:hAnsi="仿宋_GB2312" w:eastAsia="仿宋_GB2312" w:cs="仿宋_GB2312"/>
          <w:color w:val="auto"/>
          <w:sz w:val="32"/>
          <w:szCs w:val="32"/>
          <w:lang w:val="en-US" w:eastAsia="zh-CN"/>
        </w:rPr>
        <w:t>382.02万元，同比增加22.62万元，同比增长6.29%。主要原因是</w:t>
      </w:r>
      <w:r>
        <w:rPr>
          <w:rFonts w:hint="eastAsia" w:ascii="仿宋_GB2312" w:hAnsi="仿宋_GB2312" w:eastAsia="仿宋_GB2312" w:cs="仿宋_GB2312"/>
          <w:color w:val="auto"/>
          <w:sz w:val="32"/>
          <w:szCs w:val="32"/>
          <w:lang w:eastAsia="zh-CN"/>
        </w:rPr>
        <w:t>部分民警职级有所晋升，需缴纳工会费有所增加</w:t>
      </w:r>
      <w:r>
        <w:rPr>
          <w:rFonts w:hint="eastAsia" w:ascii="仿宋_GB2312" w:hAnsi="仿宋_GB2312" w:eastAsia="仿宋_GB2312" w:cs="仿宋_GB2312"/>
          <w:color w:val="auto"/>
          <w:sz w:val="32"/>
          <w:szCs w:val="32"/>
          <w:lang w:val="en-US" w:eastAsia="zh-CN"/>
        </w:rPr>
        <w:t>，需发放的交通补贴也有所增加，因此</w:t>
      </w:r>
      <w:r>
        <w:rPr>
          <w:rFonts w:hint="eastAsia" w:ascii="仿宋_GB2312" w:hAnsi="仿宋_GB2312" w:eastAsia="仿宋_GB2312" w:cs="仿宋_GB2312"/>
          <w:color w:val="auto"/>
          <w:sz w:val="32"/>
          <w:szCs w:val="32"/>
        </w:rPr>
        <w:t>工会经费</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其他交通费用预算安排相应有所增加</w:t>
      </w:r>
      <w:r>
        <w:rPr>
          <w:rFonts w:hint="eastAsia" w:ascii="仿宋_GB2312" w:hAnsi="仿宋_GB2312" w:eastAsia="仿宋_GB2312" w:cs="仿宋_GB2312"/>
          <w:color w:val="auto"/>
          <w:sz w:val="32"/>
          <w:szCs w:val="32"/>
        </w:rPr>
        <w:t>。</w:t>
      </w:r>
    </w:p>
    <w:p>
      <w:pPr>
        <w:tabs>
          <w:tab w:val="center" w:pos="4475"/>
        </w:tabs>
        <w:spacing w:line="600" w:lineRule="exact"/>
        <w:ind w:firstLine="640" w:firstLineChars="200"/>
        <w:outlineLvl w:val="2"/>
        <w:rPr>
          <w:rFonts w:hint="eastAsia" w:ascii="仿宋_GB2312" w:hAnsi="仿宋_GB2312" w:eastAsia="仿宋_GB2312" w:cs="仿宋_GB2312"/>
          <w:color w:val="000000"/>
          <w:kern w:val="0"/>
          <w:sz w:val="32"/>
          <w:szCs w:val="32"/>
        </w:rPr>
      </w:pPr>
      <w:bookmarkStart w:id="43" w:name="_Toc7496"/>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kern w:val="0"/>
          <w:sz w:val="32"/>
          <w:szCs w:val="32"/>
        </w:rPr>
        <w:t>政府采购预算安排情况说明</w:t>
      </w:r>
      <w:bookmarkEnd w:id="43"/>
    </w:p>
    <w:p>
      <w:pPr>
        <w:tabs>
          <w:tab w:val="center" w:pos="4475"/>
        </w:tabs>
        <w:spacing w:line="600" w:lineRule="exact"/>
        <w:ind w:firstLine="645"/>
        <w:outlineLvl w:val="2"/>
        <w:rPr>
          <w:rFonts w:hint="eastAsia" w:ascii="仿宋_GB2312" w:hAnsi="仿宋_GB2312" w:eastAsia="仿宋_GB2312" w:cs="仿宋_GB2312"/>
          <w:color w:val="000000"/>
          <w:sz w:val="32"/>
          <w:szCs w:val="32"/>
          <w:lang w:eastAsia="zh-CN"/>
        </w:rPr>
      </w:pPr>
      <w:bookmarkStart w:id="44" w:name="_Toc5965"/>
      <w:r>
        <w:rPr>
          <w:rFonts w:hint="eastAsia" w:ascii="仿宋_GB2312" w:hAnsi="仿宋_GB2312" w:eastAsia="仿宋_GB2312" w:cs="仿宋_GB2312"/>
          <w:color w:val="000000"/>
          <w:sz w:val="32"/>
          <w:szCs w:val="32"/>
        </w:rPr>
        <w:t>2025年政府采购预算</w:t>
      </w:r>
      <w:r>
        <w:rPr>
          <w:rFonts w:hint="eastAsia" w:ascii="仿宋_GB2312" w:hAnsi="仿宋_GB2312" w:eastAsia="仿宋_GB2312" w:cs="仿宋_GB2312"/>
          <w:color w:val="000000"/>
          <w:sz w:val="32"/>
          <w:szCs w:val="32"/>
          <w:lang w:val="en-US" w:eastAsia="zh-CN"/>
        </w:rPr>
        <w:t>1286.25</w:t>
      </w:r>
      <w:r>
        <w:rPr>
          <w:rFonts w:hint="eastAsia" w:ascii="仿宋_GB2312" w:hAnsi="仿宋_GB2312" w:eastAsia="仿宋_GB2312" w:cs="仿宋_GB2312"/>
          <w:color w:val="000000"/>
          <w:sz w:val="32"/>
          <w:szCs w:val="32"/>
        </w:rPr>
        <w:t>万元，同比减少</w:t>
      </w:r>
      <w:r>
        <w:rPr>
          <w:rFonts w:hint="eastAsia" w:ascii="仿宋_GB2312" w:hAnsi="仿宋_GB2312" w:eastAsia="仿宋_GB2312" w:cs="仿宋_GB2312"/>
          <w:color w:val="000000"/>
          <w:sz w:val="32"/>
          <w:szCs w:val="32"/>
          <w:lang w:val="en-US" w:eastAsia="zh-CN"/>
        </w:rPr>
        <w:t>70.324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％；增减变化</w:t>
      </w:r>
      <w:r>
        <w:rPr>
          <w:rFonts w:hint="eastAsia" w:ascii="仿宋_GB2312" w:hAnsi="仿宋_GB2312" w:eastAsia="仿宋_GB2312" w:cs="仿宋_GB2312"/>
          <w:color w:val="000000"/>
          <w:sz w:val="32"/>
          <w:szCs w:val="32"/>
          <w:lang w:eastAsia="zh-CN"/>
        </w:rPr>
        <w:t>原因是为深入贯彻落实党中央、公安部和自治区关于过紧日子的决策部署，减少专用设施设备的建设和采购</w:t>
      </w:r>
      <w:r>
        <w:rPr>
          <w:rFonts w:hint="eastAsia" w:ascii="仿宋_GB2312" w:hAnsi="仿宋_GB2312" w:eastAsia="仿宋_GB2312" w:cs="仿宋_GB2312"/>
          <w:color w:val="000000"/>
          <w:sz w:val="32"/>
          <w:szCs w:val="32"/>
        </w:rPr>
        <w:t>。政府集中采购预算</w:t>
      </w:r>
      <w:r>
        <w:rPr>
          <w:rFonts w:hint="eastAsia" w:ascii="仿宋_GB2312" w:hAnsi="仿宋_GB2312" w:eastAsia="仿宋_GB2312" w:cs="仿宋_GB2312"/>
          <w:color w:val="000000"/>
          <w:sz w:val="32"/>
          <w:szCs w:val="32"/>
          <w:lang w:val="en-US" w:eastAsia="zh-CN"/>
        </w:rPr>
        <w:t>1286.25</w:t>
      </w:r>
      <w:r>
        <w:rPr>
          <w:rFonts w:hint="eastAsia" w:ascii="仿宋_GB2312" w:hAnsi="仿宋_GB2312" w:eastAsia="仿宋_GB2312" w:cs="仿宋_GB2312"/>
          <w:color w:val="000000"/>
          <w:sz w:val="32"/>
          <w:szCs w:val="32"/>
        </w:rPr>
        <w:t>万元， 占政府采购预算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 同比</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70.324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tabs>
          <w:tab w:val="center" w:pos="4475"/>
        </w:tabs>
        <w:spacing w:line="600" w:lineRule="exact"/>
        <w:ind w:firstLine="645"/>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货物采购</w:t>
      </w:r>
      <w:r>
        <w:rPr>
          <w:rFonts w:hint="eastAsia" w:ascii="仿宋_GB2312" w:hAnsi="仿宋_GB2312" w:eastAsia="仿宋_GB2312" w:cs="仿宋_GB2312"/>
          <w:color w:val="000000"/>
          <w:sz w:val="32"/>
          <w:szCs w:val="32"/>
          <w:lang w:val="en-US" w:eastAsia="zh-CN"/>
        </w:rPr>
        <w:t>123.209</w:t>
      </w:r>
      <w:r>
        <w:rPr>
          <w:rFonts w:hint="eastAsia" w:ascii="仿宋_GB2312" w:hAnsi="仿宋_GB2312" w:eastAsia="仿宋_GB2312" w:cs="仿宋_GB2312"/>
          <w:color w:val="000000"/>
          <w:sz w:val="32"/>
          <w:szCs w:val="32"/>
        </w:rPr>
        <w:t>万元， 占政府采购预算</w:t>
      </w:r>
      <w:r>
        <w:rPr>
          <w:rFonts w:hint="eastAsia" w:ascii="仿宋_GB2312" w:hAnsi="仿宋_GB2312" w:eastAsia="仿宋_GB2312" w:cs="仿宋_GB2312"/>
          <w:color w:val="000000"/>
          <w:sz w:val="32"/>
          <w:szCs w:val="32"/>
          <w:lang w:val="en-US" w:eastAsia="zh-CN"/>
        </w:rPr>
        <w:t>9.57</w:t>
      </w:r>
      <w:r>
        <w:rPr>
          <w:rFonts w:hint="eastAsia" w:ascii="仿宋_GB2312" w:hAnsi="仿宋_GB2312" w:eastAsia="仿宋_GB2312" w:cs="仿宋_GB2312"/>
          <w:color w:val="000000"/>
          <w:sz w:val="32"/>
          <w:szCs w:val="32"/>
        </w:rPr>
        <w:t>％；工程采购</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 占政府采购预算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％；服务采购</w:t>
      </w:r>
      <w:r>
        <w:rPr>
          <w:rFonts w:hint="eastAsia" w:ascii="仿宋_GB2312" w:hAnsi="仿宋_GB2312" w:eastAsia="仿宋_GB2312" w:cs="仿宋_GB2312"/>
          <w:color w:val="000000"/>
          <w:sz w:val="32"/>
          <w:szCs w:val="32"/>
          <w:lang w:val="en-US" w:eastAsia="zh-CN"/>
        </w:rPr>
        <w:t>1163.041</w:t>
      </w:r>
      <w:r>
        <w:rPr>
          <w:rFonts w:hint="eastAsia" w:ascii="仿宋_GB2312" w:hAnsi="仿宋_GB2312" w:eastAsia="仿宋_GB2312" w:cs="仿宋_GB2312"/>
          <w:color w:val="000000"/>
          <w:sz w:val="32"/>
          <w:szCs w:val="32"/>
        </w:rPr>
        <w:t>万元， 占政府采购预算</w:t>
      </w:r>
      <w:r>
        <w:rPr>
          <w:rFonts w:hint="eastAsia" w:ascii="仿宋_GB2312" w:hAnsi="仿宋_GB2312" w:eastAsia="仿宋_GB2312" w:cs="仿宋_GB2312"/>
          <w:color w:val="000000"/>
          <w:sz w:val="32"/>
          <w:szCs w:val="32"/>
          <w:lang w:val="en-US" w:eastAsia="zh-CN"/>
        </w:rPr>
        <w:t>90.42</w:t>
      </w:r>
      <w:r>
        <w:rPr>
          <w:rFonts w:hint="eastAsia" w:ascii="仿宋_GB2312" w:hAnsi="仿宋_GB2312" w:eastAsia="仿宋_GB2312" w:cs="仿宋_GB2312"/>
          <w:color w:val="000000"/>
          <w:sz w:val="32"/>
          <w:szCs w:val="32"/>
        </w:rPr>
        <w:t>％。</w:t>
      </w:r>
    </w:p>
    <w:p>
      <w:pPr>
        <w:tabs>
          <w:tab w:val="center" w:pos="4475"/>
        </w:tabs>
        <w:spacing w:line="600" w:lineRule="exact"/>
        <w:ind w:firstLine="645"/>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（三）国有资产占用情况说明</w:t>
      </w:r>
      <w:bookmarkEnd w:id="44"/>
    </w:p>
    <w:p>
      <w:pPr>
        <w:tabs>
          <w:tab w:val="center" w:pos="4475"/>
        </w:tabs>
        <w:spacing w:line="600" w:lineRule="exact"/>
        <w:ind w:firstLine="645"/>
        <w:rPr>
          <w:rFonts w:ascii="仿宋_GB2312" w:hAnsi="仿宋_GB2312" w:eastAsia="仿宋_GB2312" w:cs="仿宋_GB2312"/>
          <w:color w:val="000000"/>
          <w:sz w:val="32"/>
          <w:szCs w:val="32"/>
        </w:rPr>
      </w:pPr>
      <w:bookmarkStart w:id="45" w:name="_Toc16358"/>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年无国有资产占用相关情况。</w:t>
      </w:r>
    </w:p>
    <w:bookmarkEnd w:id="45"/>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2"/>
        <w:rPr>
          <w:rFonts w:hint="eastAsia" w:eastAsia="楷体_GB2312"/>
          <w:color w:val="000000"/>
          <w:kern w:val="0"/>
          <w:sz w:val="32"/>
          <w:szCs w:val="32"/>
        </w:rPr>
      </w:pPr>
      <w:r>
        <w:rPr>
          <w:rFonts w:hint="eastAsia" w:eastAsia="楷体_GB2312"/>
          <w:color w:val="000000"/>
          <w:kern w:val="0"/>
          <w:sz w:val="32"/>
          <w:szCs w:val="32"/>
        </w:rPr>
        <w:t>（四）预算绩效目标情况说明</w:t>
      </w:r>
    </w:p>
    <w:p>
      <w:pPr>
        <w:tabs>
          <w:tab w:val="center" w:pos="4475"/>
        </w:tabs>
        <w:spacing w:line="560" w:lineRule="exact"/>
        <w:ind w:firstLine="645"/>
        <w:rPr>
          <w:rFonts w:hint="eastAsia" w:ascii="仿宋_GB2312" w:eastAsia="仿宋_GB2312"/>
          <w:sz w:val="32"/>
          <w:szCs w:val="32"/>
          <w:lang w:val="en-US" w:eastAsia="zh-CN"/>
        </w:rPr>
      </w:pPr>
      <w:r>
        <w:rPr>
          <w:rFonts w:hint="eastAsia" w:ascii="仿宋_GB2312" w:eastAsia="仿宋_GB2312"/>
          <w:color w:val="000000" w:themeColor="text1"/>
          <w:sz w:val="32"/>
          <w:szCs w:val="32"/>
          <w:lang w:val="en-US" w:eastAsia="zh-CN"/>
        </w:rPr>
        <w:t>1.</w:t>
      </w:r>
      <w:r>
        <w:rPr>
          <w:rFonts w:hint="eastAsia" w:ascii="仿宋_GB2312" w:eastAsia="仿宋_GB2312"/>
          <w:sz w:val="32"/>
          <w:szCs w:val="32"/>
          <w:lang w:val="en-US" w:eastAsia="zh-CN"/>
        </w:rPr>
        <w:t>绩效目标情况详见报表（日常运转类项目、</w:t>
      </w:r>
      <w:r>
        <w:rPr>
          <w:rFonts w:hint="eastAsia" w:ascii="仿宋_GB2312" w:eastAsia="仿宋_GB2312"/>
          <w:sz w:val="32"/>
          <w:szCs w:val="32"/>
          <w:lang w:eastAsia="zh-CN"/>
        </w:rPr>
        <w:t>工资类人员经费项目</w:t>
      </w:r>
      <w:r>
        <w:rPr>
          <w:rFonts w:hint="eastAsia" w:ascii="仿宋_GB2312" w:eastAsia="仿宋_GB2312"/>
          <w:sz w:val="32"/>
          <w:szCs w:val="32"/>
          <w:lang w:val="en-US" w:eastAsia="zh-CN"/>
        </w:rPr>
        <w:t>和涉密项目等除外）。</w:t>
      </w:r>
    </w:p>
    <w:p>
      <w:pPr>
        <w:tabs>
          <w:tab w:val="center" w:pos="4475"/>
        </w:tabs>
        <w:spacing w:line="56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2.重点项目预算绩效目标说明。</w:t>
      </w:r>
    </w:p>
    <w:p>
      <w:pPr>
        <w:tabs>
          <w:tab w:val="center" w:pos="4475"/>
        </w:tabs>
        <w:spacing w:line="560" w:lineRule="exact"/>
        <w:ind w:firstLine="645"/>
        <w:rPr>
          <w:rFonts w:eastAsia="黑体"/>
          <w:color w:val="000000"/>
          <w:sz w:val="32"/>
          <w:szCs w:val="32"/>
        </w:rPr>
      </w:pPr>
      <w:r>
        <w:rPr>
          <w:rFonts w:hint="eastAsia" w:ascii="仿宋_GB2312" w:hAnsi="宋体" w:eastAsia="仿宋_GB2312"/>
          <w:sz w:val="32"/>
          <w:szCs w:val="32"/>
          <w:highlight w:val="none"/>
          <w:lang w:val="en-US" w:eastAsia="zh-CN"/>
        </w:rPr>
        <w:t>重点项目一：项目名称高速公路管理支队党建、团委、妇委活动经费，预算资金2万元，2025年度绩效目标为保障高速公路管理支队党建、团委、妇委等活动的正常开展。</w:t>
      </w:r>
      <w:r>
        <w:rPr>
          <w:rFonts w:hint="eastAsia" w:ascii="仿宋_GB2312" w:hAnsi="宋体" w:eastAsia="仿宋_GB2312"/>
          <w:b w:val="0"/>
          <w:bCs w:val="0"/>
          <w:sz w:val="32"/>
          <w:szCs w:val="32"/>
          <w:highlight w:val="none"/>
          <w:lang w:val="en-US" w:eastAsia="zh-CN"/>
        </w:rPr>
        <w:t>设1条数量指标：开展活动次数≥2次</w:t>
      </w:r>
      <w:r>
        <w:rPr>
          <w:rFonts w:hint="eastAsia" w:ascii="仿宋_GB2312" w:hAnsi="宋体" w:eastAsia="仿宋_GB2312"/>
          <w:sz w:val="32"/>
          <w:szCs w:val="32"/>
          <w:highlight w:val="none"/>
          <w:lang w:val="en-US" w:eastAsia="zh-CN"/>
        </w:rPr>
        <w:t>；</w:t>
      </w:r>
      <w:r>
        <w:rPr>
          <w:rFonts w:hint="eastAsia" w:ascii="仿宋_GB2312" w:hAnsi="宋体" w:eastAsia="仿宋_GB2312"/>
          <w:b w:val="0"/>
          <w:bCs w:val="0"/>
          <w:sz w:val="32"/>
          <w:szCs w:val="32"/>
          <w:highlight w:val="none"/>
          <w:lang w:val="en-US" w:eastAsia="zh-CN"/>
        </w:rPr>
        <w:t>设1条质量指标：积极分子、预备党员参加培训合格率≥95%</w:t>
      </w:r>
      <w:r>
        <w:rPr>
          <w:rFonts w:hint="eastAsia" w:ascii="仿宋_GB2312" w:hAnsi="宋体" w:eastAsia="仿宋_GB2312"/>
          <w:sz w:val="32"/>
          <w:szCs w:val="32"/>
          <w:highlight w:val="none"/>
          <w:lang w:val="en-US" w:eastAsia="zh-CN"/>
        </w:rPr>
        <w:t>；</w:t>
      </w:r>
      <w:r>
        <w:rPr>
          <w:rFonts w:hint="eastAsia" w:ascii="仿宋_GB2312" w:hAnsi="宋体" w:eastAsia="仿宋_GB2312"/>
          <w:b w:val="0"/>
          <w:bCs w:val="0"/>
          <w:sz w:val="32"/>
          <w:szCs w:val="32"/>
          <w:highlight w:val="none"/>
          <w:lang w:val="en-US" w:eastAsia="zh-CN"/>
        </w:rPr>
        <w:t>设1条时效指标：项目完成时间2025年12月1日前</w:t>
      </w:r>
      <w:r>
        <w:rPr>
          <w:rFonts w:hint="eastAsia" w:ascii="仿宋_GB2312" w:hAnsi="宋体" w:eastAsia="仿宋_GB2312"/>
          <w:sz w:val="32"/>
          <w:szCs w:val="32"/>
          <w:highlight w:val="none"/>
          <w:lang w:val="en-US" w:eastAsia="zh-CN"/>
        </w:rPr>
        <w:t>；</w:t>
      </w:r>
      <w:r>
        <w:rPr>
          <w:rFonts w:hint="eastAsia" w:ascii="仿宋_GB2312" w:hAnsi="宋体" w:eastAsia="仿宋_GB2312"/>
          <w:b w:val="0"/>
          <w:bCs w:val="0"/>
          <w:sz w:val="32"/>
          <w:szCs w:val="32"/>
          <w:highlight w:val="none"/>
          <w:lang w:val="en-US" w:eastAsia="zh-CN"/>
        </w:rPr>
        <w:t>设1条成本指标：预算成本控制率≤100%</w:t>
      </w:r>
      <w:r>
        <w:rPr>
          <w:rFonts w:hint="eastAsia" w:ascii="仿宋_GB2312" w:hAnsi="宋体" w:eastAsia="仿宋_GB2312"/>
          <w:sz w:val="32"/>
          <w:szCs w:val="32"/>
          <w:highlight w:val="none"/>
          <w:lang w:val="en-US" w:eastAsia="zh-CN"/>
        </w:rPr>
        <w:t>；设1条社会效益指标：是否有效促进党团组织发展(有效促进)；设置可持续效益指标设：党团活动制度不断健全；1条满意度指标：民警、辅警满意度≥95%。</w:t>
      </w:r>
      <w:bookmarkStart w:id="46" w:name="_Toc28077"/>
      <w:bookmarkStart w:id="47" w:name="_Toc23917"/>
      <w:bookmarkStart w:id="48" w:name="_Toc23444"/>
      <w:bookmarkStart w:id="49" w:name="_Toc4850"/>
    </w:p>
    <w:p>
      <w:pPr>
        <w:adjustRightInd w:val="0"/>
        <w:snapToGrid w:val="0"/>
        <w:spacing w:line="600" w:lineRule="exact"/>
        <w:ind w:firstLine="640" w:firstLineChars="200"/>
        <w:outlineLvl w:val="0"/>
        <w:rPr>
          <w:rFonts w:eastAsia="黑体"/>
          <w:color w:val="FF0000"/>
          <w:sz w:val="32"/>
          <w:szCs w:val="32"/>
        </w:rPr>
      </w:pPr>
      <w:r>
        <w:rPr>
          <w:rFonts w:eastAsia="黑体"/>
          <w:color w:val="000000"/>
          <w:sz w:val="32"/>
          <w:szCs w:val="32"/>
        </w:rPr>
        <w:t>第</w:t>
      </w:r>
      <w:r>
        <w:rPr>
          <w:rFonts w:hint="eastAsia" w:eastAsia="黑体"/>
          <w:color w:val="000000"/>
          <w:sz w:val="32"/>
          <w:szCs w:val="32"/>
        </w:rPr>
        <w:t>三</w:t>
      </w:r>
      <w:r>
        <w:rPr>
          <w:rFonts w:eastAsia="黑体"/>
          <w:color w:val="000000"/>
          <w:sz w:val="32"/>
          <w:szCs w:val="32"/>
        </w:rPr>
        <w:t>部分</w:t>
      </w:r>
      <w:r>
        <w:rPr>
          <w:rFonts w:hint="eastAsia" w:eastAsia="黑体"/>
          <w:color w:val="000000"/>
          <w:sz w:val="32"/>
          <w:szCs w:val="32"/>
        </w:rPr>
        <w:t>：</w:t>
      </w:r>
      <w:r>
        <w:rPr>
          <w:rFonts w:eastAsia="黑体"/>
          <w:color w:val="000000"/>
          <w:sz w:val="32"/>
          <w:szCs w:val="32"/>
        </w:rPr>
        <w:t>名词解释</w:t>
      </w:r>
      <w:bookmarkEnd w:id="46"/>
      <w:bookmarkEnd w:id="47"/>
      <w:bookmarkEnd w:id="48"/>
      <w:bookmarkEnd w:id="49"/>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一、基本支出：指为保障机构正常运转、完成日常工作任务而发生的人员支出和定额公用支出。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二、项目支出：指在基本支出之外为完成特定行政任务和事业发展目标所发生的支出。 </w:t>
      </w:r>
    </w:p>
    <w:p>
      <w:pPr>
        <w:spacing w:line="560" w:lineRule="exact"/>
        <w:ind w:firstLine="640" w:firstLineChars="200"/>
        <w:rPr>
          <w:rFonts w:ascii="黑体" w:eastAsia="黑体"/>
          <w:color w:val="000000"/>
          <w:sz w:val="32"/>
          <w:szCs w:val="32"/>
        </w:rPr>
      </w:pPr>
      <w:r>
        <w:rPr>
          <w:rFonts w:hint="eastAsia" w:ascii="仿宋_GB2312" w:hAnsi="仿宋_GB2312" w:eastAsia="仿宋_GB2312" w:cs="仿宋_GB2312"/>
          <w:color w:val="000000"/>
          <w:sz w:val="32"/>
          <w:szCs w:val="32"/>
        </w:rPr>
        <w:t>三、“三公”经费：纳入自治区财政预决算管理的“三公”经费，是指自治区本级各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 xml:space="preserve">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tabs>
          <w:tab w:val="center" w:pos="4475"/>
        </w:tabs>
        <w:spacing w:line="600" w:lineRule="exact"/>
        <w:ind w:firstLine="645"/>
        <w:outlineLvl w:val="0"/>
        <w:rPr>
          <w:rFonts w:ascii="黑体" w:eastAsia="黑体"/>
          <w:color w:val="000000"/>
          <w:sz w:val="32"/>
          <w:szCs w:val="32"/>
        </w:rPr>
      </w:pPr>
      <w:r>
        <w:rPr>
          <w:rFonts w:hint="eastAsia" w:ascii="黑体" w:eastAsia="黑体"/>
          <w:color w:val="000000"/>
          <w:sz w:val="32"/>
          <w:szCs w:val="32"/>
        </w:rPr>
        <w:t>第四部分：</w:t>
      </w:r>
      <w:r>
        <w:rPr>
          <w:rFonts w:hint="eastAsia" w:ascii="黑体" w:eastAsia="黑体"/>
          <w:kern w:val="0"/>
          <w:sz w:val="32"/>
          <w:szCs w:val="32"/>
        </w:rPr>
        <w:t>广西壮族自治区公安厅交通警察总队高速公路管理支队202</w:t>
      </w:r>
      <w:r>
        <w:rPr>
          <w:rFonts w:hint="eastAsia" w:ascii="黑体" w:eastAsia="黑体"/>
          <w:kern w:val="0"/>
          <w:sz w:val="32"/>
          <w:szCs w:val="32"/>
          <w:lang w:val="en-US" w:eastAsia="zh-CN"/>
        </w:rPr>
        <w:t>5</w:t>
      </w:r>
      <w:r>
        <w:rPr>
          <w:rFonts w:hint="eastAsia" w:ascii="黑体" w:eastAsia="黑体"/>
          <w:kern w:val="0"/>
          <w:sz w:val="32"/>
          <w:szCs w:val="32"/>
        </w:rPr>
        <w:t>年</w:t>
      </w:r>
      <w:r>
        <w:rPr>
          <w:rFonts w:hint="eastAsia" w:ascii="黑体" w:eastAsia="黑体"/>
          <w:kern w:val="0"/>
          <w:sz w:val="32"/>
          <w:szCs w:val="32"/>
          <w:lang w:eastAsia="zh-CN"/>
        </w:rPr>
        <w:t>单位</w:t>
      </w:r>
      <w:r>
        <w:rPr>
          <w:rFonts w:hint="eastAsia" w:ascii="黑体" w:eastAsia="黑体"/>
          <w:color w:val="000000"/>
          <w:sz w:val="32"/>
          <w:szCs w:val="32"/>
        </w:rPr>
        <w:t>预算公开报表</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详见广西壮族自治区公安厅交通警察总队高速公路管理支队202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预算公开报表。</w:t>
      </w:r>
    </w:p>
    <w:sectPr>
      <w:footerReference r:id="rId3" w:type="default"/>
      <w:pgSz w:w="11906" w:h="16838"/>
      <w:pgMar w:top="1474" w:right="1474" w:bottom="1474" w:left="1474"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5"/>
        <w:sz w:val="24"/>
        <w:szCs w:val="24"/>
      </w:rPr>
    </w:pPr>
    <w:r>
      <w:rPr>
        <w:rStyle w:val="15"/>
        <w:rFonts w:hint="eastAsia"/>
        <w:sz w:val="24"/>
        <w:szCs w:val="24"/>
      </w:rPr>
      <w:t xml:space="preserve">— </w:t>
    </w: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rPr>
      <w:t>12</w:t>
    </w:r>
    <w:r>
      <w:rPr>
        <w:sz w:val="24"/>
        <w:szCs w:val="24"/>
      </w:rPr>
      <w:fldChar w:fldCharType="end"/>
    </w:r>
    <w:r>
      <w:rPr>
        <w:rStyle w:val="15"/>
        <w:rFonts w:hint="eastAsia"/>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C4"/>
    <w:rsid w:val="00004D20"/>
    <w:rsid w:val="000074D4"/>
    <w:rsid w:val="0002068C"/>
    <w:rsid w:val="000213C8"/>
    <w:rsid w:val="00023533"/>
    <w:rsid w:val="00027805"/>
    <w:rsid w:val="000572FE"/>
    <w:rsid w:val="00057CA1"/>
    <w:rsid w:val="00080259"/>
    <w:rsid w:val="000B3D7A"/>
    <w:rsid w:val="000B763D"/>
    <w:rsid w:val="000C65AC"/>
    <w:rsid w:val="000C6CDA"/>
    <w:rsid w:val="000C7A95"/>
    <w:rsid w:val="000D6D06"/>
    <w:rsid w:val="000D7146"/>
    <w:rsid w:val="000D78C5"/>
    <w:rsid w:val="000E2BEE"/>
    <w:rsid w:val="000E5289"/>
    <w:rsid w:val="000E69F0"/>
    <w:rsid w:val="000F0D60"/>
    <w:rsid w:val="000F2146"/>
    <w:rsid w:val="000F374A"/>
    <w:rsid w:val="000F4122"/>
    <w:rsid w:val="00103029"/>
    <w:rsid w:val="001070EE"/>
    <w:rsid w:val="0011219D"/>
    <w:rsid w:val="001142BD"/>
    <w:rsid w:val="0012090F"/>
    <w:rsid w:val="00126521"/>
    <w:rsid w:val="0013150D"/>
    <w:rsid w:val="001343C2"/>
    <w:rsid w:val="0013567B"/>
    <w:rsid w:val="0013762E"/>
    <w:rsid w:val="0014441C"/>
    <w:rsid w:val="001444BB"/>
    <w:rsid w:val="00150E6B"/>
    <w:rsid w:val="00152455"/>
    <w:rsid w:val="0016379D"/>
    <w:rsid w:val="00172A27"/>
    <w:rsid w:val="00174FB1"/>
    <w:rsid w:val="00187A44"/>
    <w:rsid w:val="001935A7"/>
    <w:rsid w:val="00195C98"/>
    <w:rsid w:val="001A2D28"/>
    <w:rsid w:val="001A6D4E"/>
    <w:rsid w:val="001B6EAB"/>
    <w:rsid w:val="001C4B0F"/>
    <w:rsid w:val="001C7C09"/>
    <w:rsid w:val="001D2940"/>
    <w:rsid w:val="002000C2"/>
    <w:rsid w:val="00200819"/>
    <w:rsid w:val="00202D2A"/>
    <w:rsid w:val="00205F97"/>
    <w:rsid w:val="00222128"/>
    <w:rsid w:val="0023000B"/>
    <w:rsid w:val="002427D6"/>
    <w:rsid w:val="00254C03"/>
    <w:rsid w:val="002558A0"/>
    <w:rsid w:val="00265404"/>
    <w:rsid w:val="00270974"/>
    <w:rsid w:val="0027203F"/>
    <w:rsid w:val="0028168E"/>
    <w:rsid w:val="00283738"/>
    <w:rsid w:val="00283D72"/>
    <w:rsid w:val="0029294F"/>
    <w:rsid w:val="002B4EE1"/>
    <w:rsid w:val="002B68EB"/>
    <w:rsid w:val="002C7AD8"/>
    <w:rsid w:val="002E2990"/>
    <w:rsid w:val="002E3855"/>
    <w:rsid w:val="002E6AD6"/>
    <w:rsid w:val="002F1781"/>
    <w:rsid w:val="002F1A4D"/>
    <w:rsid w:val="002F521B"/>
    <w:rsid w:val="00310BFA"/>
    <w:rsid w:val="00347F38"/>
    <w:rsid w:val="003518F4"/>
    <w:rsid w:val="003540EC"/>
    <w:rsid w:val="0035688A"/>
    <w:rsid w:val="00362145"/>
    <w:rsid w:val="00374EB7"/>
    <w:rsid w:val="00377046"/>
    <w:rsid w:val="00382915"/>
    <w:rsid w:val="003849E0"/>
    <w:rsid w:val="003862A6"/>
    <w:rsid w:val="0039240D"/>
    <w:rsid w:val="003A37AB"/>
    <w:rsid w:val="003A3E20"/>
    <w:rsid w:val="003A4556"/>
    <w:rsid w:val="003C26B7"/>
    <w:rsid w:val="003C3574"/>
    <w:rsid w:val="003C4C89"/>
    <w:rsid w:val="003C4DCC"/>
    <w:rsid w:val="003C7150"/>
    <w:rsid w:val="003C71F6"/>
    <w:rsid w:val="003F1D59"/>
    <w:rsid w:val="003F5FF9"/>
    <w:rsid w:val="0040200B"/>
    <w:rsid w:val="0040389C"/>
    <w:rsid w:val="00411A3D"/>
    <w:rsid w:val="0041482E"/>
    <w:rsid w:val="0041678C"/>
    <w:rsid w:val="004331DF"/>
    <w:rsid w:val="00461B29"/>
    <w:rsid w:val="00462782"/>
    <w:rsid w:val="004847AF"/>
    <w:rsid w:val="004858F4"/>
    <w:rsid w:val="00487546"/>
    <w:rsid w:val="004F0833"/>
    <w:rsid w:val="00521DC6"/>
    <w:rsid w:val="00526E1D"/>
    <w:rsid w:val="0053348E"/>
    <w:rsid w:val="0053597A"/>
    <w:rsid w:val="005360F1"/>
    <w:rsid w:val="00561711"/>
    <w:rsid w:val="00567238"/>
    <w:rsid w:val="005679A2"/>
    <w:rsid w:val="005753AE"/>
    <w:rsid w:val="0059328E"/>
    <w:rsid w:val="005B3CE1"/>
    <w:rsid w:val="005C1047"/>
    <w:rsid w:val="005C7C9D"/>
    <w:rsid w:val="005E28C6"/>
    <w:rsid w:val="005E4633"/>
    <w:rsid w:val="00600325"/>
    <w:rsid w:val="00601909"/>
    <w:rsid w:val="00603899"/>
    <w:rsid w:val="0060567C"/>
    <w:rsid w:val="00605995"/>
    <w:rsid w:val="00613AA0"/>
    <w:rsid w:val="00614478"/>
    <w:rsid w:val="006179EB"/>
    <w:rsid w:val="00620B60"/>
    <w:rsid w:val="006245A9"/>
    <w:rsid w:val="0062640C"/>
    <w:rsid w:val="00627D49"/>
    <w:rsid w:val="00640110"/>
    <w:rsid w:val="00642744"/>
    <w:rsid w:val="00643036"/>
    <w:rsid w:val="00662081"/>
    <w:rsid w:val="0067050D"/>
    <w:rsid w:val="00675CF7"/>
    <w:rsid w:val="00685EEF"/>
    <w:rsid w:val="00695415"/>
    <w:rsid w:val="006A123D"/>
    <w:rsid w:val="006A53D4"/>
    <w:rsid w:val="006B0DB6"/>
    <w:rsid w:val="006C2689"/>
    <w:rsid w:val="006E5A34"/>
    <w:rsid w:val="006E602E"/>
    <w:rsid w:val="006E7F36"/>
    <w:rsid w:val="006F4326"/>
    <w:rsid w:val="006F4D8F"/>
    <w:rsid w:val="007064FC"/>
    <w:rsid w:val="00712B3F"/>
    <w:rsid w:val="00725EC1"/>
    <w:rsid w:val="007311E3"/>
    <w:rsid w:val="00740724"/>
    <w:rsid w:val="0075194E"/>
    <w:rsid w:val="0076313F"/>
    <w:rsid w:val="00763F5D"/>
    <w:rsid w:val="00766484"/>
    <w:rsid w:val="00772933"/>
    <w:rsid w:val="00777259"/>
    <w:rsid w:val="007829E2"/>
    <w:rsid w:val="00787E0F"/>
    <w:rsid w:val="00794A5B"/>
    <w:rsid w:val="00797B53"/>
    <w:rsid w:val="007B3CFA"/>
    <w:rsid w:val="007F11CD"/>
    <w:rsid w:val="007F7593"/>
    <w:rsid w:val="007F77C6"/>
    <w:rsid w:val="0080182E"/>
    <w:rsid w:val="008031DF"/>
    <w:rsid w:val="008034D6"/>
    <w:rsid w:val="00810716"/>
    <w:rsid w:val="00815540"/>
    <w:rsid w:val="00823AFA"/>
    <w:rsid w:val="00824548"/>
    <w:rsid w:val="00826DB4"/>
    <w:rsid w:val="008332E6"/>
    <w:rsid w:val="008358DF"/>
    <w:rsid w:val="00836852"/>
    <w:rsid w:val="00837DAC"/>
    <w:rsid w:val="00840B7E"/>
    <w:rsid w:val="008414C5"/>
    <w:rsid w:val="00866928"/>
    <w:rsid w:val="0088018B"/>
    <w:rsid w:val="00881971"/>
    <w:rsid w:val="00886931"/>
    <w:rsid w:val="00891A30"/>
    <w:rsid w:val="008963B1"/>
    <w:rsid w:val="008A175A"/>
    <w:rsid w:val="008A4CCA"/>
    <w:rsid w:val="008B17D2"/>
    <w:rsid w:val="008C232F"/>
    <w:rsid w:val="008F757F"/>
    <w:rsid w:val="00901712"/>
    <w:rsid w:val="00905FF7"/>
    <w:rsid w:val="00917AF9"/>
    <w:rsid w:val="009240C9"/>
    <w:rsid w:val="00943930"/>
    <w:rsid w:val="009533E6"/>
    <w:rsid w:val="009728DD"/>
    <w:rsid w:val="00985748"/>
    <w:rsid w:val="00987B48"/>
    <w:rsid w:val="00987EC3"/>
    <w:rsid w:val="00993A11"/>
    <w:rsid w:val="009950CA"/>
    <w:rsid w:val="00997F87"/>
    <w:rsid w:val="009A6C6A"/>
    <w:rsid w:val="009B0CC2"/>
    <w:rsid w:val="009B6B90"/>
    <w:rsid w:val="009B7CD9"/>
    <w:rsid w:val="009C1BE9"/>
    <w:rsid w:val="009E0313"/>
    <w:rsid w:val="009E0A64"/>
    <w:rsid w:val="009E2058"/>
    <w:rsid w:val="009F3D10"/>
    <w:rsid w:val="009F70A7"/>
    <w:rsid w:val="00A04604"/>
    <w:rsid w:val="00A05DDD"/>
    <w:rsid w:val="00A24757"/>
    <w:rsid w:val="00A37AF2"/>
    <w:rsid w:val="00A421E0"/>
    <w:rsid w:val="00A46BC0"/>
    <w:rsid w:val="00A55A35"/>
    <w:rsid w:val="00A55F1E"/>
    <w:rsid w:val="00A6680E"/>
    <w:rsid w:val="00A711D6"/>
    <w:rsid w:val="00A766DE"/>
    <w:rsid w:val="00A906AE"/>
    <w:rsid w:val="00A936FF"/>
    <w:rsid w:val="00A96900"/>
    <w:rsid w:val="00AA0887"/>
    <w:rsid w:val="00AB0435"/>
    <w:rsid w:val="00AB54CF"/>
    <w:rsid w:val="00AD22CE"/>
    <w:rsid w:val="00AD61E6"/>
    <w:rsid w:val="00AE3775"/>
    <w:rsid w:val="00AF24A4"/>
    <w:rsid w:val="00B031BD"/>
    <w:rsid w:val="00B31805"/>
    <w:rsid w:val="00B365B4"/>
    <w:rsid w:val="00B4442B"/>
    <w:rsid w:val="00B52487"/>
    <w:rsid w:val="00B5441D"/>
    <w:rsid w:val="00B721F1"/>
    <w:rsid w:val="00B77508"/>
    <w:rsid w:val="00BA5A42"/>
    <w:rsid w:val="00BC6238"/>
    <w:rsid w:val="00BF6F48"/>
    <w:rsid w:val="00C02337"/>
    <w:rsid w:val="00C05A63"/>
    <w:rsid w:val="00C13E2F"/>
    <w:rsid w:val="00C17FB6"/>
    <w:rsid w:val="00C22D44"/>
    <w:rsid w:val="00C236FA"/>
    <w:rsid w:val="00C23BC8"/>
    <w:rsid w:val="00C23F75"/>
    <w:rsid w:val="00C24E2A"/>
    <w:rsid w:val="00C3219B"/>
    <w:rsid w:val="00C44AB1"/>
    <w:rsid w:val="00C53510"/>
    <w:rsid w:val="00C54AD7"/>
    <w:rsid w:val="00C553DB"/>
    <w:rsid w:val="00C83E0D"/>
    <w:rsid w:val="00C9200A"/>
    <w:rsid w:val="00C97FFC"/>
    <w:rsid w:val="00CA0605"/>
    <w:rsid w:val="00CA1198"/>
    <w:rsid w:val="00CA179E"/>
    <w:rsid w:val="00CA5E00"/>
    <w:rsid w:val="00CB4738"/>
    <w:rsid w:val="00CC55DE"/>
    <w:rsid w:val="00CC600C"/>
    <w:rsid w:val="00CC621B"/>
    <w:rsid w:val="00CC7362"/>
    <w:rsid w:val="00CF0191"/>
    <w:rsid w:val="00CF163F"/>
    <w:rsid w:val="00CF32B5"/>
    <w:rsid w:val="00CF7A56"/>
    <w:rsid w:val="00D01438"/>
    <w:rsid w:val="00D1230F"/>
    <w:rsid w:val="00D15539"/>
    <w:rsid w:val="00D21372"/>
    <w:rsid w:val="00D27C66"/>
    <w:rsid w:val="00D404E4"/>
    <w:rsid w:val="00D454E6"/>
    <w:rsid w:val="00D4798C"/>
    <w:rsid w:val="00D61C38"/>
    <w:rsid w:val="00DC0B48"/>
    <w:rsid w:val="00DD15A4"/>
    <w:rsid w:val="00DE0120"/>
    <w:rsid w:val="00E135EA"/>
    <w:rsid w:val="00E17BC6"/>
    <w:rsid w:val="00E2163F"/>
    <w:rsid w:val="00E23F6B"/>
    <w:rsid w:val="00E33A25"/>
    <w:rsid w:val="00E41437"/>
    <w:rsid w:val="00E42621"/>
    <w:rsid w:val="00E51C70"/>
    <w:rsid w:val="00E5310E"/>
    <w:rsid w:val="00E6294A"/>
    <w:rsid w:val="00E71730"/>
    <w:rsid w:val="00E72530"/>
    <w:rsid w:val="00E73395"/>
    <w:rsid w:val="00E75561"/>
    <w:rsid w:val="00E81EBC"/>
    <w:rsid w:val="00E85E72"/>
    <w:rsid w:val="00E87BD2"/>
    <w:rsid w:val="00EA6196"/>
    <w:rsid w:val="00ED108D"/>
    <w:rsid w:val="00ED69E7"/>
    <w:rsid w:val="00EE6E5E"/>
    <w:rsid w:val="00EF0A1D"/>
    <w:rsid w:val="00EF23D5"/>
    <w:rsid w:val="00F144E7"/>
    <w:rsid w:val="00F202AF"/>
    <w:rsid w:val="00F2144B"/>
    <w:rsid w:val="00F2400F"/>
    <w:rsid w:val="00F244BB"/>
    <w:rsid w:val="00F30177"/>
    <w:rsid w:val="00F375A5"/>
    <w:rsid w:val="00F541E3"/>
    <w:rsid w:val="00F65FEE"/>
    <w:rsid w:val="00F66899"/>
    <w:rsid w:val="00F85619"/>
    <w:rsid w:val="00F91563"/>
    <w:rsid w:val="00FA5612"/>
    <w:rsid w:val="00FA6F90"/>
    <w:rsid w:val="00FB3898"/>
    <w:rsid w:val="00FC3818"/>
    <w:rsid w:val="00FE1968"/>
    <w:rsid w:val="00FE34EC"/>
    <w:rsid w:val="029A71E5"/>
    <w:rsid w:val="052611A7"/>
    <w:rsid w:val="06E669E8"/>
    <w:rsid w:val="07737F00"/>
    <w:rsid w:val="0A115FDE"/>
    <w:rsid w:val="0AF01811"/>
    <w:rsid w:val="0BCA4994"/>
    <w:rsid w:val="0C081585"/>
    <w:rsid w:val="0D0F5C7C"/>
    <w:rsid w:val="14083377"/>
    <w:rsid w:val="15290DB2"/>
    <w:rsid w:val="16D043A7"/>
    <w:rsid w:val="17DC7043"/>
    <w:rsid w:val="180D0CB7"/>
    <w:rsid w:val="184B39FD"/>
    <w:rsid w:val="1AD53E42"/>
    <w:rsid w:val="1AE71A42"/>
    <w:rsid w:val="1BFF4C08"/>
    <w:rsid w:val="1C447BD0"/>
    <w:rsid w:val="1D254DBA"/>
    <w:rsid w:val="1DAB59D4"/>
    <w:rsid w:val="1E865DF6"/>
    <w:rsid w:val="1E982403"/>
    <w:rsid w:val="1EFF41C5"/>
    <w:rsid w:val="1F650B3E"/>
    <w:rsid w:val="20367A20"/>
    <w:rsid w:val="21D707BB"/>
    <w:rsid w:val="2373012F"/>
    <w:rsid w:val="25282CA0"/>
    <w:rsid w:val="25AB5C5D"/>
    <w:rsid w:val="27470A00"/>
    <w:rsid w:val="285E6FE1"/>
    <w:rsid w:val="2C8D167A"/>
    <w:rsid w:val="2CF63EE5"/>
    <w:rsid w:val="2F203605"/>
    <w:rsid w:val="2FE42BB2"/>
    <w:rsid w:val="32506B8F"/>
    <w:rsid w:val="325D06AE"/>
    <w:rsid w:val="366F7BDE"/>
    <w:rsid w:val="39660179"/>
    <w:rsid w:val="3A0310E4"/>
    <w:rsid w:val="3DE06B39"/>
    <w:rsid w:val="3F314EBE"/>
    <w:rsid w:val="41A728AA"/>
    <w:rsid w:val="42592702"/>
    <w:rsid w:val="42DF2C6F"/>
    <w:rsid w:val="44F9007C"/>
    <w:rsid w:val="45C22FDB"/>
    <w:rsid w:val="475C310A"/>
    <w:rsid w:val="48BF2F92"/>
    <w:rsid w:val="48F01D73"/>
    <w:rsid w:val="4AA356EC"/>
    <w:rsid w:val="4C392675"/>
    <w:rsid w:val="4CFB503E"/>
    <w:rsid w:val="4D290697"/>
    <w:rsid w:val="4E327A52"/>
    <w:rsid w:val="4FA8728F"/>
    <w:rsid w:val="5004163E"/>
    <w:rsid w:val="502D4C42"/>
    <w:rsid w:val="51B0296F"/>
    <w:rsid w:val="54383535"/>
    <w:rsid w:val="57166DA4"/>
    <w:rsid w:val="58C470AF"/>
    <w:rsid w:val="59950C05"/>
    <w:rsid w:val="5C926366"/>
    <w:rsid w:val="608C067D"/>
    <w:rsid w:val="69842EAC"/>
    <w:rsid w:val="69D56E9F"/>
    <w:rsid w:val="6AED3D1F"/>
    <w:rsid w:val="6C266883"/>
    <w:rsid w:val="6C2809BA"/>
    <w:rsid w:val="6C2C72A5"/>
    <w:rsid w:val="6CF35769"/>
    <w:rsid w:val="6E8F68BE"/>
    <w:rsid w:val="6EB670F9"/>
    <w:rsid w:val="6EDC35ED"/>
    <w:rsid w:val="6FBE2EA9"/>
    <w:rsid w:val="706D5E03"/>
    <w:rsid w:val="70FD18C8"/>
    <w:rsid w:val="7227403A"/>
    <w:rsid w:val="72387C6C"/>
    <w:rsid w:val="7361000D"/>
    <w:rsid w:val="73733106"/>
    <w:rsid w:val="75995BE1"/>
    <w:rsid w:val="76641C45"/>
    <w:rsid w:val="78FFFB03"/>
    <w:rsid w:val="797F2A96"/>
    <w:rsid w:val="7B234605"/>
    <w:rsid w:val="7B8A19CB"/>
    <w:rsid w:val="7BA17E48"/>
    <w:rsid w:val="7BAC2717"/>
    <w:rsid w:val="7C4F1F5D"/>
    <w:rsid w:val="7D0B02CB"/>
    <w:rsid w:val="7E0F723A"/>
    <w:rsid w:val="7E1E5D5A"/>
    <w:rsid w:val="7E60236A"/>
    <w:rsid w:val="7E75517B"/>
    <w:rsid w:val="7ED6445D"/>
    <w:rsid w:val="7FE786A4"/>
    <w:rsid w:val="9DCEF222"/>
    <w:rsid w:val="AEFB5686"/>
    <w:rsid w:val="B7DFF9C7"/>
    <w:rsid w:val="BBEE5416"/>
    <w:rsid w:val="EEBB3C65"/>
    <w:rsid w:val="FB6DB880"/>
    <w:rsid w:val="FEEBEA9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locked/>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0"/>
    <w:pPr>
      <w:tabs>
        <w:tab w:val="center" w:pos="4153"/>
        <w:tab w:val="right" w:pos="8306"/>
      </w:tabs>
      <w:snapToGrid w:val="0"/>
      <w:jc w:val="left"/>
    </w:pPr>
    <w:rPr>
      <w:kern w:val="0"/>
      <w:sz w:val="18"/>
      <w:szCs w:val="18"/>
    </w:rPr>
  </w:style>
  <w:style w:type="paragraph" w:styleId="6">
    <w:name w:val="toc 3"/>
    <w:basedOn w:val="1"/>
    <w:next w:val="1"/>
    <w:qFormat/>
    <w:locked/>
    <w:uiPriority w:val="0"/>
    <w:pPr>
      <w:ind w:left="840" w:leftChars="400"/>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17"/>
    <w:semiHidden/>
    <w:qFormat/>
    <w:uiPriority w:val="0"/>
    <w:rPr>
      <w:kern w:val="0"/>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0"/>
  </w:style>
  <w:style w:type="paragraph" w:styleId="11">
    <w:name w:val="toc 2"/>
    <w:basedOn w:val="1"/>
    <w:next w:val="1"/>
    <w:qFormat/>
    <w:locked/>
    <w:uiPriority w:val="0"/>
    <w:pPr>
      <w:ind w:left="420" w:leftChars="200"/>
    </w:p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customStyle="1" w:styleId="17">
    <w:name w:val="批注框文本 Char"/>
    <w:link w:val="8"/>
    <w:semiHidden/>
    <w:qFormat/>
    <w:locked/>
    <w:uiPriority w:val="0"/>
    <w:rPr>
      <w:rFonts w:cs="Times New Roman"/>
      <w:sz w:val="18"/>
      <w:szCs w:val="18"/>
    </w:rPr>
  </w:style>
  <w:style w:type="character" w:customStyle="1" w:styleId="18">
    <w:name w:val="页眉 Char"/>
    <w:link w:val="9"/>
    <w:qFormat/>
    <w:locked/>
    <w:uiPriority w:val="0"/>
    <w:rPr>
      <w:rFonts w:cs="Times New Roman"/>
      <w:sz w:val="18"/>
      <w:szCs w:val="18"/>
    </w:rPr>
  </w:style>
  <w:style w:type="character" w:customStyle="1" w:styleId="19">
    <w:name w:val="页脚 Char"/>
    <w:link w:val="2"/>
    <w:qFormat/>
    <w:locked/>
    <w:uiPriority w:val="0"/>
    <w:rPr>
      <w:rFonts w:ascii="Times New Roman" w:hAnsi="Times New Roman" w:eastAsia="宋体" w:cs="Times New Roman"/>
      <w:sz w:val="18"/>
      <w:szCs w:val="18"/>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纯文本 Char"/>
    <w:basedOn w:val="14"/>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13</Pages>
  <Words>949</Words>
  <Characters>5415</Characters>
  <Lines>45</Lines>
  <Paragraphs>12</Paragraphs>
  <TotalTime>26</TotalTime>
  <ScaleCrop>false</ScaleCrop>
  <LinksUpToDate>false</LinksUpToDate>
  <CharactersWithSpaces>6352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2023-01-24T09:32:00Z</dcterms:created>
  <dc:creator>405</dc:creator>
  <cp:lastModifiedBy>勾婧思</cp:lastModifiedBy>
  <cp:lastPrinted>2021-02-13T09:54:00Z</cp:lastPrinted>
  <dcterms:modified xsi:type="dcterms:W3CDTF">2025-01-26T10:03:04Z</dcterms:modified>
  <dc:title>附件1（2014年部门预算、“三公”经费预算公开参考格式）</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