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hAnsi="Times New Roman" w:eastAsia="方正小标宋简体" w:cs="ArialUnicodeMS"/>
          <w:bCs w:val="0"/>
          <w:color w:val="000000"/>
          <w:kern w:val="0"/>
          <w:sz w:val="52"/>
          <w:szCs w:val="52"/>
          <w:u w:val="none"/>
          <w:lang w:eastAsia="zh-CN"/>
        </w:rPr>
      </w:pPr>
      <w:r>
        <w:rPr>
          <w:rFonts w:hint="eastAsia" w:ascii="方正小标宋简体" w:eastAsia="方正小标宋简体" w:cs="ArialUnicodeMS"/>
          <w:kern w:val="0"/>
          <w:sz w:val="52"/>
          <w:szCs w:val="52"/>
        </w:rPr>
        <w:t>广西壮族自治区</w:t>
      </w:r>
      <w:r>
        <w:rPr>
          <w:rFonts w:hint="eastAsia" w:ascii="方正小标宋简体" w:hAnsi="Times New Roman" w:eastAsia="方正小标宋简体" w:cs="ArialUnicodeMS"/>
          <w:bCs w:val="0"/>
          <w:color w:val="000000"/>
          <w:kern w:val="0"/>
          <w:sz w:val="52"/>
          <w:szCs w:val="52"/>
          <w:u w:val="none"/>
          <w:lang w:eastAsia="zh-CN"/>
        </w:rPr>
        <w:t>公安厅森林公安</w:t>
      </w:r>
    </w:p>
    <w:p>
      <w:pPr>
        <w:jc w:val="center"/>
        <w:rPr>
          <w:rFonts w:hint="eastAsia" w:ascii="方正小标宋简体" w:hAnsi="Times New Roman" w:eastAsia="方正小标宋简体" w:cs="ArialUnicodeMS"/>
          <w:bCs w:val="0"/>
          <w:color w:val="000000"/>
          <w:kern w:val="0"/>
          <w:sz w:val="52"/>
          <w:szCs w:val="52"/>
        </w:rPr>
      </w:pPr>
      <w:r>
        <w:rPr>
          <w:rFonts w:hint="eastAsia" w:ascii="方正小标宋简体" w:hAnsi="Times New Roman" w:eastAsia="方正小标宋简体" w:cs="ArialUnicodeMS"/>
          <w:bCs w:val="0"/>
          <w:color w:val="000000"/>
          <w:kern w:val="0"/>
          <w:sz w:val="52"/>
          <w:szCs w:val="52"/>
          <w:u w:val="none"/>
          <w:lang w:eastAsia="zh-CN"/>
        </w:rPr>
        <w:t>直属二分局</w:t>
      </w:r>
      <w:r>
        <w:rPr>
          <w:rFonts w:hint="eastAsia" w:ascii="方正小标宋简体" w:eastAsia="方正小标宋简体" w:cs="ArialUnicodeMS"/>
          <w:bCs w:val="0"/>
          <w:kern w:val="0"/>
          <w:sz w:val="52"/>
          <w:szCs w:val="52"/>
          <w:u w:val="none"/>
          <w:lang w:eastAsia="zh-CN"/>
        </w:rPr>
        <w:t>（</w:t>
      </w:r>
      <w:r>
        <w:rPr>
          <w:rFonts w:hint="eastAsia" w:ascii="方正小标宋简体" w:hAnsi="Times New Roman" w:eastAsia="方正小标宋简体" w:cs="ArialUnicodeMS"/>
          <w:bCs w:val="0"/>
          <w:color w:val="000000"/>
          <w:kern w:val="0"/>
          <w:sz w:val="52"/>
          <w:szCs w:val="52"/>
          <w:u w:val="none"/>
          <w:lang w:eastAsia="zh-CN"/>
        </w:rPr>
        <w:t>汇总</w:t>
      </w:r>
      <w:r>
        <w:rPr>
          <w:rFonts w:hint="eastAsia" w:ascii="方正小标宋简体" w:eastAsia="方正小标宋简体" w:cs="ArialUnicodeMS"/>
          <w:bCs w:val="0"/>
          <w:kern w:val="0"/>
          <w:sz w:val="52"/>
          <w:szCs w:val="52"/>
          <w:u w:val="none"/>
          <w:lang w:eastAsia="zh-CN"/>
        </w:rPr>
        <w:t>）</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4</w:t>
      </w:r>
      <w:r>
        <w:rPr>
          <w:rFonts w:hint="eastAsia" w:ascii="方正小标宋简体" w:eastAsia="方正小标宋简体" w:cs="ArialUnicodeMS"/>
          <w:kern w:val="0"/>
          <w:sz w:val="52"/>
          <w:szCs w:val="52"/>
        </w:rPr>
        <w:t>年度部门决算</w:t>
      </w:r>
    </w:p>
    <w:p>
      <w:pPr>
        <w:jc w:val="cente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both"/>
        <w:rPr>
          <w:rFonts w:hint="eastAsia" w:ascii="方正小标宋简体" w:eastAsia="方正小标宋简体"/>
          <w:b/>
          <w:sz w:val="44"/>
          <w:szCs w:val="44"/>
        </w:rPr>
      </w:pPr>
    </w:p>
    <w:p>
      <w:pPr>
        <w:pStyle w:val="2"/>
        <w:rPr>
          <w:rFonts w:hint="eastAsia" w:ascii="方正小标宋简体" w:eastAsia="方正小标宋简体"/>
          <w:b/>
          <w:sz w:val="44"/>
          <w:szCs w:val="44"/>
        </w:rPr>
      </w:pPr>
    </w:p>
    <w:p>
      <w:pPr>
        <w:pStyle w:val="2"/>
        <w:rPr>
          <w:rFonts w:hint="eastAsia" w:ascii="方正小标宋简体" w:eastAsia="方正小标宋简体"/>
          <w:b/>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概况</w:t>
      </w:r>
    </w:p>
    <w:p>
      <w:pPr>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jc w:val="both"/>
        <w:rPr>
          <w:rFonts w:hint="eastAsia" w:ascii="黑体" w:hAnsi="黑体" w:eastAsia="黑体"/>
          <w:sz w:val="32"/>
          <w:szCs w:val="32"/>
          <w:lang w:eastAsia="zh-CN"/>
        </w:rPr>
      </w:pPr>
      <w:r>
        <w:rPr>
          <w:rFonts w:hint="eastAsia" w:ascii="黑体" w:hAnsi="黑体" w:eastAsia="黑体"/>
          <w:sz w:val="32"/>
          <w:szCs w:val="32"/>
        </w:rPr>
        <w:t>第一部分：</w:t>
      </w:r>
      <w:r>
        <w:rPr>
          <w:rFonts w:hint="eastAsia" w:ascii="黑体" w:hAnsi="黑体" w:eastAsia="黑体"/>
          <w:sz w:val="32"/>
          <w:szCs w:val="32"/>
          <w:lang w:eastAsia="zh-CN"/>
        </w:rPr>
        <w:t>广西壮族自治区公安厅森林公安直属二分局概况</w:t>
      </w:r>
    </w:p>
    <w:p>
      <w:pPr>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自治区公安厅森林公安直属二分局主要职责是：</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负责组织实施并指导所辖派出所的公安业务工作和队伍建设。</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指导所辖派出所开展相关执法工作，并依法审批刑事、治安行政案件。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依法查处所辖派出所受理有困难及管护范围内有较大影响的涉及森林和草原案件。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参与或直接侦办上级公安机关督办的重大森林和草原犯罪案件。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组织实施并指导所辖派出所开展森林和草原防火相关工作。</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组织实施并指导所辖派出所协同对应的林业主管部门开展防火宣传、火灾隐患排查、重点区域巡护、违规用火处罚等工作。</w:t>
      </w:r>
    </w:p>
    <w:p>
      <w:pPr>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广西壮族自治区公安厅森林公安直属二分局是公安厅二级预算单位。驻地柳州市城中区东环路143号。主要职责：管理直属派出所8个，管辖辖区内涉林治安案件及刑事案件。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bookmarkStart w:id="0" w:name="_Toc21506"/>
      <w:r>
        <w:rPr>
          <w:rFonts w:hint="eastAsia" w:ascii="仿宋_GB2312" w:eastAsia="仿宋_GB2312" w:cs="仿宋_GB2312"/>
          <w:kern w:val="0"/>
          <w:sz w:val="32"/>
          <w:szCs w:val="32"/>
          <w:lang w:eastAsia="zh-CN"/>
        </w:rPr>
        <w:t>（一）机关基本情况</w:t>
      </w:r>
      <w:bookmarkEnd w:id="0"/>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直属二分局机关核定政法专项编制27名，实有在编民警数2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名，后勤服务聘用人员控制数3名，实有工勤人员1名；退休</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按职级划分，现有二级高级警长</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三级高级警长</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人，四级高级警长</w:t>
      </w:r>
      <w:r>
        <w:rPr>
          <w:rFonts w:hint="eastAsia" w:ascii="仿宋_GB2312" w:eastAsia="仿宋_GB2312" w:cs="仿宋_GB2312"/>
          <w:kern w:val="0"/>
          <w:sz w:val="32"/>
          <w:szCs w:val="32"/>
          <w:lang w:val="en-US" w:eastAsia="zh-CN"/>
        </w:rPr>
        <w:t>7人，</w:t>
      </w:r>
      <w:r>
        <w:rPr>
          <w:rFonts w:hint="eastAsia" w:ascii="仿宋_GB2312" w:eastAsia="仿宋_GB2312" w:cs="仿宋_GB2312"/>
          <w:kern w:val="0"/>
          <w:sz w:val="32"/>
          <w:szCs w:val="32"/>
          <w:lang w:eastAsia="zh-CN"/>
        </w:rPr>
        <w:t>一级、二级警长</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lang w:eastAsia="zh-CN"/>
        </w:rPr>
        <w:t>人，三级、四级警长</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人，高级技师</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；内设综合室、政工督察室、刑事侦查大队、治安管理大队、法制预审大队5个机构。</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bookmarkStart w:id="1" w:name="_Toc29582"/>
      <w:r>
        <w:rPr>
          <w:rFonts w:hint="eastAsia" w:ascii="仿宋_GB2312" w:eastAsia="仿宋_GB2312" w:cs="仿宋_GB2312"/>
          <w:kern w:val="0"/>
          <w:sz w:val="32"/>
          <w:szCs w:val="32"/>
          <w:lang w:eastAsia="zh-CN"/>
        </w:rPr>
        <w:t>（二）派出所基本情况</w:t>
      </w:r>
      <w:bookmarkEnd w:id="1"/>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所辖六万派出所、博林派出所、维都派出所、三门江派出所、黄冕派出所、大桂山派出所、九万山派出所、久仁派出所8个直属基层派出所，核定政法专项编制113名，实有在编民警数</w:t>
      </w:r>
      <w:r>
        <w:rPr>
          <w:rFonts w:hint="eastAsia" w:ascii="仿宋_GB2312" w:eastAsia="仿宋_GB2312" w:cs="仿宋_GB2312"/>
          <w:kern w:val="0"/>
          <w:sz w:val="32"/>
          <w:szCs w:val="32"/>
          <w:lang w:val="en-US" w:eastAsia="zh-CN"/>
        </w:rPr>
        <w:t>106</w:t>
      </w:r>
      <w:r>
        <w:rPr>
          <w:rFonts w:hint="eastAsia" w:ascii="仿宋_GB2312" w:eastAsia="仿宋_GB2312" w:cs="仿宋_GB2312"/>
          <w:kern w:val="0"/>
          <w:sz w:val="32"/>
          <w:szCs w:val="32"/>
          <w:lang w:eastAsia="zh-CN"/>
        </w:rPr>
        <w:t>名，后勤服务聘用人员控制数10名，实有后勤服务聘用人员</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eastAsia="zh-CN"/>
        </w:rPr>
        <w:t>名；按职级划分，三、四级高级警长</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lang w:eastAsia="zh-CN"/>
        </w:rPr>
        <w:t>人，一级、二级警长</w:t>
      </w:r>
      <w:r>
        <w:rPr>
          <w:rFonts w:hint="eastAsia" w:ascii="仿宋_GB2312" w:eastAsia="仿宋_GB2312" w:cs="仿宋_GB2312"/>
          <w:kern w:val="0"/>
          <w:sz w:val="32"/>
          <w:szCs w:val="32"/>
          <w:lang w:val="en-US" w:eastAsia="zh-CN"/>
        </w:rPr>
        <w:t>61</w:t>
      </w:r>
      <w:r>
        <w:rPr>
          <w:rFonts w:hint="eastAsia" w:ascii="仿宋_GB2312" w:eastAsia="仿宋_GB2312" w:cs="仿宋_GB2312"/>
          <w:kern w:val="0"/>
          <w:sz w:val="32"/>
          <w:szCs w:val="32"/>
          <w:lang w:eastAsia="zh-CN"/>
        </w:rPr>
        <w:t>人，三级、四级警长</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lang w:eastAsia="zh-CN"/>
        </w:rPr>
        <w:t>人，一级警员</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eastAsia="zh-CN"/>
        </w:rPr>
        <w:t>人，试用期民警</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人，新录用民警</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w:t>
      </w:r>
    </w:p>
    <w:p>
      <w:pPr>
        <w:autoSpaceDE w:val="0"/>
        <w:autoSpaceDN w:val="0"/>
        <w:adjustRightInd w:val="0"/>
        <w:spacing w:line="560" w:lineRule="exact"/>
        <w:jc w:val="both"/>
        <w:rPr>
          <w:rFonts w:hint="eastAsia" w:ascii="仿宋_GB2312" w:eastAsia="仿宋_GB2312"/>
          <w:b/>
          <w:sz w:val="32"/>
          <w:szCs w:val="32"/>
        </w:rPr>
      </w:pPr>
    </w:p>
    <w:p>
      <w:pPr>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 xml:space="preserve"> 202</w:t>
      </w:r>
      <w:r>
        <w:rPr>
          <w:rFonts w:hint="eastAsia" w:ascii="黑体" w:hAnsi="黑体" w:eastAsia="黑体"/>
          <w:sz w:val="32"/>
          <w:szCs w:val="32"/>
          <w:lang w:val="en-US" w:eastAsia="zh-CN"/>
        </w:rPr>
        <w:t>4</w:t>
      </w:r>
      <w:r>
        <w:rPr>
          <w:rFonts w:hint="eastAsia" w:ascii="黑体" w:hAnsi="黑体" w:eastAsia="黑体"/>
          <w:sz w:val="32"/>
          <w:szCs w:val="32"/>
        </w:rPr>
        <w:t>年度部门决算报表</w:t>
      </w:r>
    </w:p>
    <w:p>
      <w:pPr>
        <w:ind w:firstLine="640" w:firstLineChars="200"/>
        <w:rPr>
          <w:rFonts w:hint="eastAsia" w:ascii="黑体" w:hAnsi="黑体" w:eastAsia="黑体"/>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ind w:firstLine="640"/>
        <w:rPr>
          <w:rFonts w:hint="eastAsia" w:ascii="黑体" w:hAnsi="黑体" w:eastAsia="黑体"/>
          <w:sz w:val="32"/>
          <w:szCs w:val="32"/>
        </w:rPr>
      </w:pPr>
      <w:r>
        <w:rPr>
          <w:rFonts w:hint="eastAsia" w:ascii="黑体" w:hAnsi="黑体" w:eastAsia="黑体"/>
          <w:sz w:val="32"/>
          <w:szCs w:val="32"/>
        </w:rPr>
        <w:t>(详见附件：</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 xml:space="preserve"> </w:t>
      </w:r>
      <w:r>
        <w:rPr>
          <w:rFonts w:hint="eastAsia" w:ascii="黑体" w:hAnsi="黑体" w:eastAsia="黑体"/>
          <w:sz w:val="32"/>
          <w:szCs w:val="32"/>
          <w:lang w:val="en-US" w:eastAsia="zh-CN"/>
        </w:rPr>
        <w:t>2</w:t>
      </w:r>
      <w:r>
        <w:rPr>
          <w:rFonts w:hint="eastAsia" w:ascii="黑体" w:hAnsi="黑体" w:eastAsia="黑体"/>
          <w:sz w:val="32"/>
          <w:szCs w:val="32"/>
        </w:rPr>
        <w:t>02</w:t>
      </w:r>
      <w:r>
        <w:rPr>
          <w:rFonts w:hint="eastAsia" w:ascii="黑体" w:hAnsi="黑体" w:eastAsia="黑体"/>
          <w:sz w:val="32"/>
          <w:szCs w:val="32"/>
          <w:lang w:val="en-US" w:eastAsia="zh-CN"/>
        </w:rPr>
        <w:t>4</w:t>
      </w:r>
      <w:r>
        <w:rPr>
          <w:rFonts w:hint="eastAsia" w:ascii="黑体" w:hAnsi="黑体" w:eastAsia="黑体"/>
          <w:sz w:val="32"/>
          <w:szCs w:val="32"/>
        </w:rPr>
        <w:t>年度部门决算公开附表)</w:t>
      </w: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pStyle w:val="2"/>
        <w:rPr>
          <w:rFonts w:hint="eastAsia"/>
        </w:rPr>
      </w:pPr>
    </w:p>
    <w:p>
      <w:pPr>
        <w:pStyle w:val="2"/>
        <w:rPr>
          <w:rFonts w:hint="eastAsia"/>
        </w:rPr>
      </w:pPr>
    </w:p>
    <w:p>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4</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年度总收入</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万元，其中本年收入</w:t>
      </w:r>
      <w:r>
        <w:rPr>
          <w:rFonts w:hint="eastAsia" w:ascii="仿宋_GB2312" w:eastAsia="仿宋_GB2312" w:cs="仿宋_GB2312"/>
          <w:kern w:val="0"/>
          <w:sz w:val="32"/>
          <w:szCs w:val="32"/>
          <w:lang w:val="en-US" w:eastAsia="zh-CN"/>
        </w:rPr>
        <w:t>4556.45</w:t>
      </w:r>
      <w:r>
        <w:rPr>
          <w:rFonts w:hint="eastAsia" w:ascii="仿宋_GB2312" w:eastAsia="仿宋_GB2312" w:cs="仿宋_GB2312"/>
          <w:kern w:val="0"/>
          <w:sz w:val="32"/>
          <w:szCs w:val="32"/>
          <w:lang w:eastAsia="zh-CN"/>
        </w:rPr>
        <w:t>万元, 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%。收入具体情况如下。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1.一般公共预算财政拨款收入</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万元，为自治区本级财政当年拨付的资金。较202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%，主要原因是人员减少（调出</w:t>
      </w:r>
      <w:r>
        <w:rPr>
          <w:rFonts w:hint="eastAsia" w:ascii="仿宋_GB2312" w:eastAsia="仿宋_GB2312" w:cs="仿宋_GB2312"/>
          <w:kern w:val="0"/>
          <w:sz w:val="32"/>
          <w:szCs w:val="32"/>
          <w:lang w:val="en-US" w:eastAsia="zh-CN"/>
        </w:rPr>
        <w:t>5人，退休1人</w:t>
      </w:r>
      <w:r>
        <w:rPr>
          <w:rFonts w:hint="eastAsia" w:ascii="仿宋_GB2312" w:eastAsia="仿宋_GB2312" w:cs="仿宋_GB2312"/>
          <w:kern w:val="0"/>
          <w:sz w:val="32"/>
          <w:szCs w:val="32"/>
          <w:lang w:eastAsia="zh-CN"/>
        </w:rPr>
        <w:t>）以及减少非刚性项目支出收入。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万元，我单位无政府性基金预算财政拨款收入。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3.国有资本经营预算财政拨款收入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万元，我单位无国有资本经营预算财政拨款收入。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万元，我单位无事业收入。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5.经营收入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 xml:space="preserve"> 万元，我单位无经营收入。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6.其他收入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万元，为预算单位在“财政拨款收入”“事业收入”“经营收入”之外取得的收入。与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7.使用非财政拨款结余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万元，我单位无非财政拨款。</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8.上年结转和结余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年度总支出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万元，其中本年支出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 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%。支出具体情况如下：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1.一般公共服务支出（类）</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万元，我单位无一般公共服务支出。</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 公共安全支出</w:t>
      </w:r>
      <w:r>
        <w:rPr>
          <w:rFonts w:hint="eastAsia" w:ascii="仿宋_GB2312" w:eastAsia="仿宋_GB2312" w:cs="仿宋_GB2312"/>
          <w:kern w:val="0"/>
          <w:sz w:val="32"/>
          <w:szCs w:val="32"/>
          <w:lang w:val="en-US" w:eastAsia="zh-CN"/>
        </w:rPr>
        <w:t>3344.35</w:t>
      </w:r>
      <w:r>
        <w:rPr>
          <w:rFonts w:hint="eastAsia" w:ascii="仿宋_GB2312" w:eastAsia="仿宋_GB2312" w:cs="仿宋_GB2312"/>
          <w:kern w:val="0"/>
          <w:sz w:val="32"/>
          <w:szCs w:val="32"/>
          <w:lang w:eastAsia="zh-CN"/>
        </w:rPr>
        <w:t>万元：主要用于保障厅森林公安直属二分局及所属派出所正常运转，维护林区社会治安稳定，打击涉林违法犯罪、做好从优待警及警务建设工作等支出。较202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198.89</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5.61</w:t>
      </w:r>
      <w:r>
        <w:rPr>
          <w:rFonts w:hint="eastAsia" w:ascii="仿宋_GB2312" w:eastAsia="仿宋_GB2312" w:cs="仿宋_GB2312"/>
          <w:kern w:val="0"/>
          <w:sz w:val="32"/>
          <w:szCs w:val="32"/>
          <w:lang w:eastAsia="zh-CN"/>
        </w:rPr>
        <w:t>%。主要原因是</w:t>
      </w:r>
      <w:r>
        <w:rPr>
          <w:rFonts w:hint="eastAsia" w:ascii="仿宋_GB2312" w:eastAsia="仿宋_GB2312" w:cs="仿宋_GB2312"/>
          <w:kern w:val="0"/>
          <w:sz w:val="32"/>
          <w:szCs w:val="32"/>
          <w:lang w:val="en-US" w:eastAsia="zh-CN"/>
        </w:rPr>
        <w:t>2024年</w:t>
      </w:r>
      <w:r>
        <w:rPr>
          <w:rFonts w:hint="eastAsia" w:ascii="仿宋_GB2312" w:eastAsia="仿宋_GB2312" w:cs="仿宋_GB2312"/>
          <w:kern w:val="0"/>
          <w:sz w:val="32"/>
          <w:szCs w:val="32"/>
          <w:lang w:eastAsia="zh-CN"/>
        </w:rPr>
        <w:t>人员减少（调出</w:t>
      </w:r>
      <w:r>
        <w:rPr>
          <w:rFonts w:hint="eastAsia" w:ascii="仿宋_GB2312" w:eastAsia="仿宋_GB2312" w:cs="仿宋_GB2312"/>
          <w:kern w:val="0"/>
          <w:sz w:val="32"/>
          <w:szCs w:val="32"/>
          <w:lang w:val="en-US" w:eastAsia="zh-CN"/>
        </w:rPr>
        <w:t>5人，退休1人</w:t>
      </w:r>
      <w:r>
        <w:rPr>
          <w:rFonts w:hint="eastAsia" w:ascii="仿宋_GB2312" w:eastAsia="仿宋_GB2312" w:cs="仿宋_GB2312"/>
          <w:kern w:val="0"/>
          <w:sz w:val="32"/>
          <w:szCs w:val="32"/>
          <w:lang w:eastAsia="zh-CN"/>
        </w:rPr>
        <w:t>）及减少非刚性项目支出收入。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3.社会保障和就业支出</w:t>
      </w:r>
      <w:r>
        <w:rPr>
          <w:rFonts w:hint="eastAsia" w:ascii="仿宋_GB2312" w:eastAsia="仿宋_GB2312" w:cs="仿宋_GB2312"/>
          <w:kern w:val="0"/>
          <w:sz w:val="32"/>
          <w:szCs w:val="32"/>
          <w:lang w:val="en-US" w:eastAsia="zh-CN"/>
        </w:rPr>
        <w:t>633.12</w:t>
      </w:r>
      <w:r>
        <w:rPr>
          <w:rFonts w:hint="eastAsia" w:ascii="仿宋_GB2312" w:eastAsia="仿宋_GB2312" w:cs="仿宋_GB2312"/>
          <w:kern w:val="0"/>
          <w:sz w:val="32"/>
          <w:szCs w:val="32"/>
          <w:lang w:eastAsia="zh-CN"/>
        </w:rPr>
        <w:t>万元：主要用于厅森林公安直属二分局及所属派出所按国家规定发放的离退休人员津补贴及离退休人员管理方面的支出、按国家规定单位缴存部分的养老保险、职业年金等费用。较202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w:t>
      </w:r>
      <w:r>
        <w:rPr>
          <w:rFonts w:hint="eastAsia" w:ascii="仿宋_GB2312" w:eastAsia="仿宋_GB2312" w:cs="仿宋_GB2312"/>
          <w:kern w:val="0"/>
          <w:sz w:val="32"/>
          <w:szCs w:val="32"/>
          <w:lang w:val="en-US" w:eastAsia="zh-CN"/>
        </w:rPr>
        <w:t>95.06</w:t>
      </w:r>
      <w:r>
        <w:rPr>
          <w:rFonts w:hint="eastAsia" w:ascii="仿宋_GB2312" w:eastAsia="仿宋_GB2312" w:cs="仿宋_GB2312"/>
          <w:kern w:val="0"/>
          <w:sz w:val="32"/>
          <w:szCs w:val="32"/>
          <w:lang w:eastAsia="zh-CN"/>
        </w:rPr>
        <w:t>万元，上升</w:t>
      </w:r>
      <w:r>
        <w:rPr>
          <w:rFonts w:hint="eastAsia" w:ascii="仿宋_GB2312" w:eastAsia="仿宋_GB2312" w:cs="仿宋_GB2312"/>
          <w:kern w:val="0"/>
          <w:sz w:val="32"/>
          <w:szCs w:val="32"/>
          <w:lang w:val="en-US" w:eastAsia="zh-CN"/>
        </w:rPr>
        <w:t>17.67</w:t>
      </w:r>
      <w:r>
        <w:rPr>
          <w:rFonts w:hint="eastAsia" w:ascii="仿宋_GB2312" w:eastAsia="仿宋_GB2312" w:cs="仿宋_GB2312"/>
          <w:kern w:val="0"/>
          <w:sz w:val="32"/>
          <w:szCs w:val="32"/>
          <w:lang w:eastAsia="zh-CN"/>
        </w:rPr>
        <w:t>%，主要原因是增加一名退休人员及人员晋职晋级增资缴存基数调整。</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4.卫生健康支出</w:t>
      </w:r>
      <w:r>
        <w:rPr>
          <w:rFonts w:hint="eastAsia" w:ascii="仿宋_GB2312" w:eastAsia="仿宋_GB2312" w:cs="仿宋_GB2312"/>
          <w:kern w:val="0"/>
          <w:sz w:val="32"/>
          <w:szCs w:val="32"/>
          <w:lang w:val="en-US" w:eastAsia="zh-CN"/>
        </w:rPr>
        <w:t>269.41</w:t>
      </w:r>
      <w:r>
        <w:rPr>
          <w:rFonts w:hint="eastAsia" w:ascii="仿宋_GB2312" w:eastAsia="仿宋_GB2312" w:cs="仿宋_GB2312"/>
          <w:kern w:val="0"/>
          <w:sz w:val="32"/>
          <w:szCs w:val="32"/>
          <w:lang w:eastAsia="zh-CN"/>
        </w:rPr>
        <w:t>万元：主要用于厅森林公安直属二分局及所属派出所按国家规定缴存的医疗保险及公务员医疗补助等费用。较202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w:t>
      </w:r>
      <w:r>
        <w:rPr>
          <w:rFonts w:hint="eastAsia" w:ascii="仿宋_GB2312" w:eastAsia="仿宋_GB2312" w:cs="仿宋_GB2312"/>
          <w:kern w:val="0"/>
          <w:sz w:val="32"/>
          <w:szCs w:val="32"/>
          <w:lang w:val="en-US" w:eastAsia="zh-CN"/>
        </w:rPr>
        <w:t>37.15</w:t>
      </w:r>
      <w:r>
        <w:rPr>
          <w:rFonts w:hint="eastAsia" w:ascii="仿宋_GB2312" w:eastAsia="仿宋_GB2312" w:cs="仿宋_GB2312"/>
          <w:kern w:val="0"/>
          <w:sz w:val="32"/>
          <w:szCs w:val="32"/>
          <w:lang w:eastAsia="zh-CN"/>
        </w:rPr>
        <w:t>万元，增长</w:t>
      </w:r>
      <w:r>
        <w:rPr>
          <w:rFonts w:hint="eastAsia" w:ascii="仿宋_GB2312" w:eastAsia="仿宋_GB2312" w:cs="仿宋_GB2312"/>
          <w:kern w:val="0"/>
          <w:sz w:val="32"/>
          <w:szCs w:val="32"/>
          <w:lang w:val="en-US" w:eastAsia="zh-CN"/>
        </w:rPr>
        <w:t>16</w:t>
      </w:r>
      <w:r>
        <w:rPr>
          <w:rFonts w:hint="eastAsia" w:ascii="仿宋_GB2312" w:eastAsia="仿宋_GB2312" w:cs="仿宋_GB2312"/>
          <w:kern w:val="0"/>
          <w:sz w:val="32"/>
          <w:szCs w:val="32"/>
          <w:lang w:eastAsia="zh-CN"/>
        </w:rPr>
        <w:t>%，主要原因人员晋职晋级增资缴存基数调整</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5.住房保障支出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万元：主要用于厅森林公安直属二分局及所属派出所按国家规定单位缴存的住房公积金。较202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w:t>
      </w:r>
      <w:r>
        <w:rPr>
          <w:rFonts w:hint="eastAsia" w:ascii="仿宋_GB2312" w:eastAsia="仿宋_GB2312" w:cs="仿宋_GB2312"/>
          <w:kern w:val="0"/>
          <w:sz w:val="32"/>
          <w:szCs w:val="32"/>
          <w:lang w:val="en-US" w:eastAsia="zh-CN"/>
        </w:rPr>
        <w:t>5.65</w:t>
      </w:r>
      <w:r>
        <w:rPr>
          <w:rFonts w:hint="eastAsia" w:ascii="仿宋_GB2312" w:eastAsia="仿宋_GB2312" w:cs="仿宋_GB2312"/>
          <w:kern w:val="0"/>
          <w:sz w:val="32"/>
          <w:szCs w:val="32"/>
          <w:lang w:eastAsia="zh-CN"/>
        </w:rPr>
        <w:t>万元，增长</w:t>
      </w:r>
      <w:r>
        <w:rPr>
          <w:rFonts w:hint="eastAsia" w:ascii="仿宋_GB2312" w:eastAsia="仿宋_GB2312" w:cs="仿宋_GB2312"/>
          <w:kern w:val="0"/>
          <w:sz w:val="32"/>
          <w:szCs w:val="32"/>
          <w:lang w:val="en-US" w:eastAsia="zh-CN"/>
        </w:rPr>
        <w:t>2.33</w:t>
      </w:r>
      <w:r>
        <w:rPr>
          <w:rFonts w:hint="eastAsia" w:ascii="仿宋_GB2312" w:eastAsia="仿宋_GB2312" w:cs="仿宋_GB2312"/>
          <w:kern w:val="0"/>
          <w:sz w:val="32"/>
          <w:szCs w:val="32"/>
          <w:lang w:eastAsia="zh-CN"/>
        </w:rPr>
        <w:t>%，主要原因是人员晋职晋级增资缴存基数调整。</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6.年末结转和结余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万元，为本年度或以前年度预算安排、因客观条件发生变化无法按原计划实施，需要延迟到以后年度按有关规定继续使用的资金。与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年度一般公共预算财政拨款支出决算情况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厅森林公安直属二分局202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年度一般公共预算财政拨款支出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%。其中：基本支出</w:t>
      </w:r>
      <w:r>
        <w:rPr>
          <w:rFonts w:hint="eastAsia" w:ascii="仿宋_GB2312" w:eastAsia="仿宋_GB2312" w:cs="仿宋_GB2312"/>
          <w:kern w:val="0"/>
          <w:sz w:val="32"/>
          <w:szCs w:val="32"/>
          <w:lang w:val="en-US" w:eastAsia="zh-CN"/>
        </w:rPr>
        <w:t>3632</w:t>
      </w:r>
      <w:r>
        <w:rPr>
          <w:rFonts w:hint="eastAsia" w:ascii="仿宋_GB2312" w:eastAsia="仿宋_GB2312" w:cs="仿宋_GB2312"/>
          <w:kern w:val="0"/>
          <w:sz w:val="32"/>
          <w:szCs w:val="32"/>
          <w:lang w:eastAsia="zh-CN"/>
        </w:rPr>
        <w:t>元，项目支出</w:t>
      </w:r>
      <w:r>
        <w:rPr>
          <w:rFonts w:hint="eastAsia" w:ascii="仿宋_GB2312" w:eastAsia="仿宋_GB2312" w:cs="仿宋_GB2312"/>
          <w:kern w:val="0"/>
          <w:sz w:val="32"/>
          <w:szCs w:val="32"/>
          <w:lang w:val="en-US" w:eastAsia="zh-CN"/>
        </w:rPr>
        <w:t>843.43</w:t>
      </w:r>
      <w:r>
        <w:rPr>
          <w:rFonts w:hint="eastAsia" w:ascii="仿宋_GB2312" w:eastAsia="仿宋_GB2312" w:cs="仿宋_GB2312"/>
          <w:kern w:val="0"/>
          <w:sz w:val="32"/>
          <w:szCs w:val="32"/>
          <w:lang w:eastAsia="zh-CN"/>
        </w:rPr>
        <w:t>万元。</w:t>
      </w:r>
    </w:p>
    <w:p>
      <w:pPr>
        <w:autoSpaceDE w:val="0"/>
        <w:autoSpaceDN w:val="0"/>
        <w:adjustRightInd w:val="0"/>
        <w:spacing w:line="560" w:lineRule="exact"/>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厅直属森林公安二分局202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年度一般公共预算财政拨款支出年初预算为</w:t>
      </w:r>
      <w:r>
        <w:rPr>
          <w:rFonts w:hint="eastAsia" w:ascii="仿宋_GB2312" w:eastAsia="仿宋_GB2312" w:cs="仿宋_GB2312"/>
          <w:kern w:val="0"/>
          <w:sz w:val="32"/>
          <w:szCs w:val="32"/>
          <w:lang w:val="en-US" w:eastAsia="zh-CN"/>
        </w:rPr>
        <w:t>4053.09</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110.42</w:t>
      </w:r>
      <w:r>
        <w:rPr>
          <w:rFonts w:hint="eastAsia" w:ascii="仿宋_GB2312" w:eastAsia="仿宋_GB2312" w:cs="仿宋_GB2312"/>
          <w:kern w:val="0"/>
          <w:sz w:val="32"/>
          <w:szCs w:val="32"/>
          <w:lang w:eastAsia="zh-CN"/>
        </w:rPr>
        <w:t>%。差异原因主要主要是人员晋职晋级增加工资。</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（一）公共安全支出年初预算为</w:t>
      </w:r>
      <w:r>
        <w:rPr>
          <w:rFonts w:hint="eastAsia" w:ascii="仿宋_GB2312" w:eastAsia="仿宋_GB2312" w:cs="仿宋_GB2312"/>
          <w:kern w:val="0"/>
          <w:sz w:val="32"/>
          <w:szCs w:val="32"/>
          <w:lang w:val="en-US" w:eastAsia="zh-CN"/>
        </w:rPr>
        <w:t>3054.81</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3344.35</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109.48</w:t>
      </w:r>
      <w:r>
        <w:rPr>
          <w:rFonts w:hint="eastAsia" w:ascii="仿宋_GB2312" w:eastAsia="仿宋_GB2312" w:cs="仿宋_GB2312"/>
          <w:kern w:val="0"/>
          <w:sz w:val="32"/>
          <w:szCs w:val="32"/>
          <w:lang w:eastAsia="zh-CN"/>
        </w:rPr>
        <w:t>%。主要用于保障厅森林公安直属二分局正常运转，维护社会稳定，打击涉林违法犯罪等支出。差异原因主要主要是员晋职晋级增加工资。按项级功能分类科目具体如下：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“204公共安全”支出</w:t>
      </w:r>
      <w:r>
        <w:rPr>
          <w:rFonts w:hint="eastAsia" w:ascii="仿宋_GB2312" w:eastAsia="仿宋_GB2312" w:cs="仿宋_GB2312"/>
          <w:kern w:val="0"/>
          <w:sz w:val="32"/>
          <w:szCs w:val="32"/>
          <w:lang w:val="en-US" w:eastAsia="zh-CN"/>
        </w:rPr>
        <w:t>3324.35</w:t>
      </w:r>
      <w:r>
        <w:rPr>
          <w:rFonts w:hint="eastAsia" w:ascii="仿宋_GB2312" w:eastAsia="仿宋_GB2312" w:cs="仿宋_GB2312"/>
          <w:kern w:val="0"/>
          <w:sz w:val="32"/>
          <w:szCs w:val="32"/>
          <w:lang w:eastAsia="zh-CN"/>
        </w:rPr>
        <w:t>万元。其中：“2040201行政运行”支出</w:t>
      </w:r>
      <w:r>
        <w:rPr>
          <w:rFonts w:hint="eastAsia" w:ascii="仿宋_GB2312" w:eastAsia="仿宋_GB2312" w:cs="仿宋_GB2312"/>
          <w:kern w:val="0"/>
          <w:sz w:val="32"/>
          <w:szCs w:val="32"/>
          <w:lang w:val="en-US" w:eastAsia="zh-CN"/>
        </w:rPr>
        <w:t>2595.93</w:t>
      </w:r>
      <w:r>
        <w:rPr>
          <w:rFonts w:hint="eastAsia" w:ascii="仿宋_GB2312" w:eastAsia="仿宋_GB2312" w:cs="仿宋_GB2312"/>
          <w:kern w:val="0"/>
          <w:sz w:val="32"/>
          <w:szCs w:val="32"/>
          <w:lang w:eastAsia="zh-CN"/>
        </w:rPr>
        <w:t>万元；“2040202一般行政管理事务”支出</w:t>
      </w:r>
      <w:r>
        <w:rPr>
          <w:rFonts w:hint="eastAsia" w:ascii="仿宋_GB2312" w:eastAsia="仿宋_GB2312" w:cs="仿宋_GB2312"/>
          <w:kern w:val="0"/>
          <w:sz w:val="32"/>
          <w:szCs w:val="32"/>
          <w:lang w:val="en-US" w:eastAsia="zh-CN"/>
        </w:rPr>
        <w:t>515.41</w:t>
      </w:r>
      <w:r>
        <w:rPr>
          <w:rFonts w:hint="eastAsia" w:ascii="仿宋_GB2312" w:eastAsia="仿宋_GB2312" w:cs="仿宋_GB2312"/>
          <w:kern w:val="0"/>
          <w:sz w:val="32"/>
          <w:szCs w:val="32"/>
          <w:lang w:eastAsia="zh-CN"/>
        </w:rPr>
        <w:t>万元；“2040220执法办案”支出</w:t>
      </w:r>
      <w:r>
        <w:rPr>
          <w:rFonts w:hint="eastAsia" w:ascii="仿宋_GB2312" w:eastAsia="仿宋_GB2312" w:cs="仿宋_GB2312"/>
          <w:kern w:val="0"/>
          <w:sz w:val="32"/>
          <w:szCs w:val="32"/>
          <w:lang w:val="en-US" w:eastAsia="zh-CN"/>
        </w:rPr>
        <w:t>213.01</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（二）社会保障和就业支出年初预算</w:t>
      </w:r>
      <w:r>
        <w:rPr>
          <w:rFonts w:hint="eastAsia" w:ascii="仿宋_GB2312" w:eastAsia="仿宋_GB2312" w:cs="仿宋_GB2312"/>
          <w:kern w:val="0"/>
          <w:sz w:val="32"/>
          <w:szCs w:val="32"/>
          <w:lang w:val="en-US" w:eastAsia="zh-CN"/>
        </w:rPr>
        <w:t>535.30</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633.12</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118.27</w:t>
      </w:r>
      <w:r>
        <w:rPr>
          <w:rFonts w:hint="eastAsia" w:ascii="仿宋_GB2312" w:eastAsia="仿宋_GB2312" w:cs="仿宋_GB2312"/>
          <w:kern w:val="0"/>
          <w:sz w:val="32"/>
          <w:szCs w:val="32"/>
          <w:lang w:eastAsia="zh-CN"/>
        </w:rPr>
        <w:t>%。差异原因主要是增加一名退休人员及人员晋职晋级增资缴存基数调整。主要用于厅森林公安直属二分局按国家规定行政单位的养老保险、职业年金的单位缴存部分等方面。按项级功能分类科目具体如下：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“208社会保障和就业支出”支出</w:t>
      </w:r>
      <w:r>
        <w:rPr>
          <w:rFonts w:hint="eastAsia" w:ascii="仿宋_GB2312" w:eastAsia="仿宋_GB2312" w:cs="仿宋_GB2312"/>
          <w:kern w:val="0"/>
          <w:sz w:val="32"/>
          <w:szCs w:val="32"/>
          <w:lang w:val="en-US" w:eastAsia="zh-CN"/>
        </w:rPr>
        <w:t>538.06</w:t>
      </w:r>
      <w:r>
        <w:rPr>
          <w:rFonts w:hint="eastAsia" w:ascii="仿宋_GB2312" w:eastAsia="仿宋_GB2312" w:cs="仿宋_GB2312"/>
          <w:kern w:val="0"/>
          <w:sz w:val="32"/>
          <w:szCs w:val="32"/>
          <w:lang w:eastAsia="zh-CN"/>
        </w:rPr>
        <w:t>万元。其中：“2080501行政单位离退休”支出</w:t>
      </w:r>
      <w:r>
        <w:rPr>
          <w:rFonts w:hint="eastAsia" w:ascii="仿宋_GB2312" w:eastAsia="仿宋_GB2312" w:cs="仿宋_GB2312"/>
          <w:kern w:val="0"/>
          <w:sz w:val="32"/>
          <w:szCs w:val="32"/>
          <w:lang w:val="en-US" w:eastAsia="zh-CN"/>
        </w:rPr>
        <w:t>86.95</w:t>
      </w:r>
      <w:r>
        <w:rPr>
          <w:rFonts w:hint="eastAsia" w:ascii="仿宋_GB2312" w:eastAsia="仿宋_GB2312" w:cs="仿宋_GB2312"/>
          <w:kern w:val="0"/>
          <w:sz w:val="32"/>
          <w:szCs w:val="32"/>
          <w:lang w:eastAsia="zh-CN"/>
        </w:rPr>
        <w:t>万元；“2080505机关事业单位基本养老保险缴费支出”支出</w:t>
      </w:r>
      <w:r>
        <w:rPr>
          <w:rFonts w:hint="eastAsia" w:ascii="仿宋_GB2312" w:eastAsia="仿宋_GB2312" w:cs="仿宋_GB2312"/>
          <w:kern w:val="0"/>
          <w:sz w:val="32"/>
          <w:szCs w:val="32"/>
          <w:lang w:val="en-US" w:eastAsia="zh-CN"/>
        </w:rPr>
        <w:t>328.62</w:t>
      </w:r>
      <w:r>
        <w:rPr>
          <w:rFonts w:hint="eastAsia" w:ascii="仿宋_GB2312" w:eastAsia="仿宋_GB2312" w:cs="仿宋_GB2312"/>
          <w:kern w:val="0"/>
          <w:sz w:val="32"/>
          <w:szCs w:val="32"/>
          <w:lang w:eastAsia="zh-CN"/>
        </w:rPr>
        <w:t>万元；“2080506机关事业单位职业年金缴费支出”支出</w:t>
      </w:r>
      <w:r>
        <w:rPr>
          <w:rFonts w:hint="eastAsia" w:ascii="仿宋_GB2312" w:eastAsia="仿宋_GB2312" w:cs="仿宋_GB2312"/>
          <w:kern w:val="0"/>
          <w:sz w:val="32"/>
          <w:szCs w:val="32"/>
          <w:lang w:val="en-US" w:eastAsia="zh-CN"/>
        </w:rPr>
        <w:t>162.07</w:t>
      </w:r>
      <w:r>
        <w:rPr>
          <w:rFonts w:hint="eastAsia" w:ascii="仿宋_GB2312" w:eastAsia="仿宋_GB2312" w:cs="仿宋_GB2312"/>
          <w:kern w:val="0"/>
          <w:sz w:val="32"/>
          <w:szCs w:val="32"/>
          <w:lang w:eastAsia="zh-CN"/>
        </w:rPr>
        <w:t>万元；“2080</w:t>
      </w:r>
      <w:r>
        <w:rPr>
          <w:rFonts w:hint="eastAsia" w:ascii="仿宋_GB2312" w:eastAsia="仿宋_GB2312" w:cs="仿宋_GB2312"/>
          <w:kern w:val="0"/>
          <w:sz w:val="32"/>
          <w:szCs w:val="32"/>
          <w:lang w:val="en-US" w:eastAsia="zh-CN"/>
        </w:rPr>
        <w:t>801</w:t>
      </w:r>
      <w:r>
        <w:rPr>
          <w:rFonts w:hint="eastAsia" w:ascii="仿宋_GB2312" w:eastAsia="仿宋_GB2312" w:cs="仿宋_GB2312"/>
          <w:kern w:val="0"/>
          <w:sz w:val="32"/>
          <w:szCs w:val="32"/>
          <w:lang w:eastAsia="zh-CN"/>
        </w:rPr>
        <w:t>死亡抚恤支出”支出</w:t>
      </w:r>
      <w:r>
        <w:rPr>
          <w:rFonts w:hint="eastAsia" w:ascii="仿宋_GB2312" w:eastAsia="仿宋_GB2312" w:cs="仿宋_GB2312"/>
          <w:kern w:val="0"/>
          <w:sz w:val="32"/>
          <w:szCs w:val="32"/>
          <w:lang w:val="en-US" w:eastAsia="zh-CN"/>
        </w:rPr>
        <w:t>55.49</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（三）卫生健康支出年初预算为</w:t>
      </w:r>
      <w:r>
        <w:rPr>
          <w:rFonts w:hint="eastAsia" w:ascii="仿宋_GB2312" w:eastAsia="仿宋_GB2312" w:cs="仿宋_GB2312"/>
          <w:kern w:val="0"/>
          <w:sz w:val="32"/>
          <w:szCs w:val="32"/>
          <w:lang w:val="en-US" w:eastAsia="zh-CN"/>
        </w:rPr>
        <w:t>238.32</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269.41</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113.04</w:t>
      </w:r>
      <w:r>
        <w:rPr>
          <w:rFonts w:hint="eastAsia" w:ascii="仿宋_GB2312" w:eastAsia="仿宋_GB2312" w:cs="仿宋_GB2312"/>
          <w:kern w:val="0"/>
          <w:sz w:val="32"/>
          <w:szCs w:val="32"/>
          <w:lang w:eastAsia="zh-CN"/>
        </w:rPr>
        <w:t>%。差异原因主要是增加一名退休人员及人员晋职晋级增资缴存基数调整。主要用于厅森林公安直属二分局按国家规定缴存的医疗保险及公务员医疗补助等费用。按项级功能分类科目具体如下：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“210医疗卫生与计划生育支出”支出</w:t>
      </w:r>
      <w:r>
        <w:rPr>
          <w:rFonts w:hint="eastAsia" w:ascii="仿宋_GB2312" w:eastAsia="仿宋_GB2312" w:cs="仿宋_GB2312"/>
          <w:kern w:val="0"/>
          <w:sz w:val="32"/>
          <w:szCs w:val="32"/>
          <w:lang w:val="en-US" w:eastAsia="zh-CN"/>
        </w:rPr>
        <w:t>269.41</w:t>
      </w:r>
      <w:r>
        <w:rPr>
          <w:rFonts w:hint="eastAsia" w:ascii="仿宋_GB2312" w:eastAsia="仿宋_GB2312" w:cs="仿宋_GB2312"/>
          <w:kern w:val="0"/>
          <w:sz w:val="32"/>
          <w:szCs w:val="32"/>
          <w:lang w:eastAsia="zh-CN"/>
        </w:rPr>
        <w:t>元。其中：“2101101行政单位医疗”支出</w:t>
      </w:r>
      <w:r>
        <w:rPr>
          <w:rFonts w:hint="eastAsia" w:ascii="仿宋_GB2312" w:eastAsia="仿宋_GB2312" w:cs="仿宋_GB2312"/>
          <w:kern w:val="0"/>
          <w:sz w:val="32"/>
          <w:szCs w:val="32"/>
          <w:lang w:val="en-US" w:eastAsia="zh-CN"/>
        </w:rPr>
        <w:t>165.18</w:t>
      </w:r>
      <w:r>
        <w:rPr>
          <w:rFonts w:hint="eastAsia" w:ascii="仿宋_GB2312" w:eastAsia="仿宋_GB2312" w:cs="仿宋_GB2312"/>
          <w:kern w:val="0"/>
          <w:sz w:val="32"/>
          <w:szCs w:val="32"/>
          <w:lang w:eastAsia="zh-CN"/>
        </w:rPr>
        <w:t>万元；“2101103公务员医疗补助”支出</w:t>
      </w:r>
      <w:r>
        <w:rPr>
          <w:rFonts w:hint="eastAsia" w:ascii="仿宋_GB2312" w:eastAsia="仿宋_GB2312" w:cs="仿宋_GB2312"/>
          <w:kern w:val="0"/>
          <w:sz w:val="32"/>
          <w:szCs w:val="32"/>
          <w:lang w:val="en-US" w:eastAsia="zh-CN"/>
        </w:rPr>
        <w:t>104.24</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（四）住房保障支出年初预算为</w:t>
      </w:r>
      <w:r>
        <w:rPr>
          <w:rFonts w:hint="eastAsia" w:ascii="仿宋_GB2312" w:eastAsia="仿宋_GB2312" w:cs="仿宋_GB2312"/>
          <w:kern w:val="0"/>
          <w:sz w:val="32"/>
          <w:szCs w:val="32"/>
          <w:lang w:val="en-US" w:eastAsia="zh-CN"/>
        </w:rPr>
        <w:t>224.66</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万元，完成年初预算的1</w:t>
      </w:r>
      <w:r>
        <w:rPr>
          <w:rFonts w:hint="eastAsia" w:ascii="仿宋_GB2312" w:eastAsia="仿宋_GB2312" w:cs="仿宋_GB2312"/>
          <w:kern w:val="0"/>
          <w:sz w:val="32"/>
          <w:szCs w:val="32"/>
          <w:lang w:val="en-US" w:eastAsia="zh-CN"/>
        </w:rPr>
        <w:t>10.62</w:t>
      </w:r>
      <w:r>
        <w:rPr>
          <w:rFonts w:hint="eastAsia" w:ascii="仿宋_GB2312" w:eastAsia="仿宋_GB2312" w:cs="仿宋_GB2312"/>
          <w:kern w:val="0"/>
          <w:sz w:val="32"/>
          <w:szCs w:val="32"/>
          <w:lang w:eastAsia="zh-CN"/>
        </w:rPr>
        <w:t>%。差异原因主要是缴存基数调整。主要用于厅直属森林公安二分局按国家规定单位缴存的住房公积金。按项级功能分类科目具体如下：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“221住房保障支出”支出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万元。其中：“2210201住房公积金”支出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年度一般公共预算财政拨款基本支出</w:t>
      </w:r>
      <w:r>
        <w:rPr>
          <w:rFonts w:hint="eastAsia" w:ascii="仿宋_GB2312" w:eastAsia="仿宋_GB2312" w:cs="仿宋_GB2312"/>
          <w:kern w:val="0"/>
          <w:sz w:val="32"/>
          <w:szCs w:val="32"/>
          <w:lang w:val="en-US" w:eastAsia="zh-CN"/>
        </w:rPr>
        <w:t>3632</w:t>
      </w:r>
      <w:r>
        <w:rPr>
          <w:rFonts w:hint="eastAsia" w:ascii="仿宋_GB2312" w:eastAsia="仿宋_GB2312" w:cs="仿宋_GB2312"/>
          <w:kern w:val="0"/>
          <w:sz w:val="32"/>
          <w:szCs w:val="32"/>
          <w:lang w:eastAsia="zh-CN"/>
        </w:rPr>
        <w:t>万元，支出具体情况如下：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（一）工资福利支出</w:t>
      </w:r>
      <w:r>
        <w:rPr>
          <w:rFonts w:hint="eastAsia" w:ascii="仿宋_GB2312" w:eastAsia="仿宋_GB2312" w:cs="仿宋_GB2312"/>
          <w:kern w:val="0"/>
          <w:sz w:val="32"/>
          <w:szCs w:val="32"/>
          <w:lang w:val="en-US" w:eastAsia="zh-CN"/>
        </w:rPr>
        <w:t>2973.10</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113.79</w:t>
      </w:r>
      <w:r>
        <w:rPr>
          <w:rFonts w:hint="eastAsia" w:ascii="仿宋_GB2312" w:eastAsia="仿宋_GB2312" w:cs="仿宋_GB2312"/>
          <w:kern w:val="0"/>
          <w:sz w:val="32"/>
          <w:szCs w:val="32"/>
          <w:lang w:eastAsia="zh-CN"/>
        </w:rPr>
        <w:t>%。差异原因是人员职务职级晋升后工资增加及各项津补贴增加。</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（二）商品和服务支出</w:t>
      </w:r>
      <w:r>
        <w:rPr>
          <w:rFonts w:hint="eastAsia" w:ascii="仿宋_GB2312" w:eastAsia="仿宋_GB2312" w:cs="仿宋_GB2312"/>
          <w:kern w:val="0"/>
          <w:sz w:val="32"/>
          <w:szCs w:val="32"/>
          <w:lang w:val="en-US" w:eastAsia="zh-CN"/>
        </w:rPr>
        <w:t>474.59</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85.49</w:t>
      </w:r>
      <w:r>
        <w:rPr>
          <w:rFonts w:hint="eastAsia" w:ascii="仿宋_GB2312" w:eastAsia="仿宋_GB2312" w:cs="仿宋_GB2312"/>
          <w:kern w:val="0"/>
          <w:sz w:val="32"/>
          <w:szCs w:val="32"/>
          <w:lang w:eastAsia="zh-CN"/>
        </w:rPr>
        <w:t>%，差异原因是厉行节约，压缩非刚性项目经费支出，调整到人员经费。</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（三）对个人和家庭的补助支出</w:t>
      </w:r>
      <w:r>
        <w:rPr>
          <w:rFonts w:hint="eastAsia" w:ascii="仿宋_GB2312" w:eastAsia="仿宋_GB2312" w:cs="仿宋_GB2312"/>
          <w:kern w:val="0"/>
          <w:sz w:val="32"/>
          <w:szCs w:val="32"/>
          <w:lang w:val="en-US" w:eastAsia="zh-CN"/>
        </w:rPr>
        <w:t>184.31</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94.65</w:t>
      </w:r>
      <w:r>
        <w:rPr>
          <w:rFonts w:hint="eastAsia" w:ascii="仿宋_GB2312" w:eastAsia="仿宋_GB2312" w:cs="仿宋_GB2312"/>
          <w:kern w:val="0"/>
          <w:sz w:val="32"/>
          <w:szCs w:val="32"/>
          <w:lang w:eastAsia="zh-CN"/>
        </w:rPr>
        <w:t>%。差异原因主要是“其他对个人和家庭补助支出”预算项目调整到其他项目支出。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lang w:eastAsia="zh-CN"/>
        </w:rPr>
        <w:t>四、202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lang w:eastAsia="zh-CN"/>
        </w:rPr>
        <w:t>年度政府性基金支出决算情</w:t>
      </w:r>
      <w:r>
        <w:rPr>
          <w:rFonts w:hint="eastAsia" w:ascii="黑体" w:hAnsi="黑体" w:eastAsia="黑体" w:cs="仿宋_GB2312"/>
          <w:kern w:val="0"/>
          <w:sz w:val="32"/>
          <w:szCs w:val="32"/>
        </w:rPr>
        <w:t>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自治区公安厅</w:t>
      </w:r>
      <w:r>
        <w:rPr>
          <w:rFonts w:hint="eastAsia" w:ascii="仿宋_GB2312" w:eastAsia="仿宋_GB2312" w:cs="仿宋_GB2312"/>
          <w:kern w:val="0"/>
          <w:sz w:val="32"/>
          <w:szCs w:val="32"/>
        </w:rPr>
        <w:t>森林公安直属二分局及所属派出所202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年度无政府性基金支出。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lang w:eastAsia="zh-CN"/>
        </w:rPr>
      </w:pPr>
      <w:r>
        <w:rPr>
          <w:rFonts w:hint="eastAsia" w:ascii="黑体" w:hAnsi="黑体" w:eastAsia="黑体" w:cs="仿宋_GB2312"/>
          <w:kern w:val="0"/>
          <w:sz w:val="32"/>
          <w:szCs w:val="32"/>
          <w:lang w:eastAsia="zh-CN"/>
        </w:rPr>
        <w:t>五、202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lang w:eastAsia="zh-CN"/>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自治区公安厅</w:t>
      </w:r>
      <w:r>
        <w:rPr>
          <w:rFonts w:hint="eastAsia" w:ascii="仿宋_GB2312" w:eastAsia="仿宋_GB2312" w:cs="仿宋_GB2312"/>
          <w:kern w:val="0"/>
          <w:sz w:val="32"/>
          <w:szCs w:val="32"/>
        </w:rPr>
        <w:t>森林公安直属二分局及所属派出所20</w:t>
      </w:r>
      <w:r>
        <w:rPr>
          <w:rFonts w:hint="eastAsia" w:ascii="仿宋_GB2312" w:eastAsia="仿宋_GB2312" w:cs="仿宋_GB2312"/>
          <w:kern w:val="0"/>
          <w:sz w:val="32"/>
          <w:szCs w:val="32"/>
          <w:lang w:val="en-US" w:eastAsia="zh-CN"/>
        </w:rPr>
        <w:t>24</w:t>
      </w:r>
      <w:r>
        <w:rPr>
          <w:rFonts w:hint="eastAsia" w:ascii="仿宋_GB2312" w:eastAsia="仿宋_GB2312" w:cs="仿宋_GB2312"/>
          <w:kern w:val="0"/>
          <w:sz w:val="32"/>
          <w:szCs w:val="32"/>
        </w:rPr>
        <w:t>年度无国有资本经营预算支出。</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黑体" w:hAnsi="黑体" w:eastAsia="黑体" w:cs="仿宋_GB2312"/>
          <w:kern w:val="0"/>
          <w:sz w:val="32"/>
          <w:szCs w:val="32"/>
          <w:lang w:eastAsia="zh-CN"/>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年度财政拨款安排的“三公”经费支出</w:t>
      </w:r>
      <w:r>
        <w:rPr>
          <w:rFonts w:hint="eastAsia" w:ascii="仿宋_GB2312" w:eastAsia="仿宋_GB2312" w:cs="仿宋_GB2312"/>
          <w:kern w:val="0"/>
          <w:sz w:val="32"/>
          <w:szCs w:val="32"/>
          <w:lang w:val="en-US" w:eastAsia="zh-CN"/>
        </w:rPr>
        <w:t>41.61</w:t>
      </w:r>
      <w:r>
        <w:rPr>
          <w:rFonts w:hint="eastAsia" w:ascii="仿宋_GB2312" w:eastAsia="仿宋_GB2312" w:cs="仿宋_GB2312"/>
          <w:kern w:val="0"/>
          <w:sz w:val="32"/>
          <w:szCs w:val="32"/>
          <w:lang w:eastAsia="zh-CN"/>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万元，公务用车购置及运行费支出决算</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万元，公务接待费支出决算</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lang w:eastAsia="zh-CN"/>
        </w:rPr>
        <w:t>万元。</w:t>
      </w:r>
    </w:p>
    <w:p>
      <w:pPr>
        <w:autoSpaceDE w:val="0"/>
        <w:autoSpaceDN w:val="0"/>
        <w:adjustRightInd w:val="0"/>
        <w:spacing w:line="560" w:lineRule="exact"/>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完成年初预算的</w:t>
      </w:r>
      <w:r>
        <w:rPr>
          <w:rFonts w:hint="eastAsia" w:ascii="仿宋_GB2312" w:eastAsia="仿宋_GB2312" w:cs="仿宋_GB2312"/>
          <w:kern w:val="0"/>
          <w:sz w:val="32"/>
          <w:szCs w:val="32"/>
          <w:lang w:val="en-US" w:eastAsia="zh-CN"/>
        </w:rPr>
        <w:t>77.17</w:t>
      </w:r>
      <w:r>
        <w:rPr>
          <w:rFonts w:hint="eastAsia" w:ascii="仿宋_GB2312" w:eastAsia="仿宋_GB2312" w:cs="仿宋_GB2312"/>
          <w:kern w:val="0"/>
          <w:sz w:val="32"/>
          <w:szCs w:val="32"/>
          <w:lang w:eastAsia="zh-CN"/>
        </w:rPr>
        <w:t>%，比上年减少</w:t>
      </w:r>
      <w:r>
        <w:rPr>
          <w:rFonts w:hint="eastAsia" w:ascii="仿宋_GB2312" w:eastAsia="仿宋_GB2312" w:cs="仿宋_GB2312"/>
          <w:kern w:val="0"/>
          <w:sz w:val="32"/>
          <w:szCs w:val="32"/>
          <w:lang w:val="en-US" w:eastAsia="zh-CN"/>
        </w:rPr>
        <w:t>2.76</w:t>
      </w:r>
      <w:r>
        <w:rPr>
          <w:rFonts w:hint="eastAsia" w:ascii="仿宋_GB2312" w:eastAsia="仿宋_GB2312" w:cs="仿宋_GB2312"/>
          <w:kern w:val="0"/>
          <w:sz w:val="32"/>
          <w:szCs w:val="32"/>
          <w:lang w:eastAsia="zh-CN"/>
        </w:rPr>
        <w:t>万元。主要原因是</w:t>
      </w:r>
      <w:r>
        <w:rPr>
          <w:rFonts w:hint="eastAsia" w:ascii="仿宋_GB2312" w:eastAsia="仿宋_GB2312" w:cs="仿宋_GB2312"/>
          <w:kern w:val="0"/>
          <w:sz w:val="32"/>
          <w:szCs w:val="32"/>
          <w:lang w:val="en-US" w:eastAsia="zh-CN"/>
        </w:rPr>
        <w:t>由于六万派出所一辆警车到达报废年限，使用频率减少，所以运行费用减少，公车运行维护费较上年减少2.36万元，公务接待费也比上年减少0.4万元</w:t>
      </w:r>
      <w:r>
        <w:rPr>
          <w:rFonts w:hint="eastAsia" w:ascii="仿宋_GB2312" w:eastAsia="仿宋_GB2312" w:cs="仿宋_GB2312"/>
          <w:kern w:val="0"/>
          <w:sz w:val="32"/>
          <w:szCs w:val="32"/>
          <w:lang w:eastAsia="zh-CN"/>
        </w:rPr>
        <w:t>。具体情况如下：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（一）因公出国（境）费支出0万元。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（二）公务用车购置及运行费支出</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万元。其中：</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万元，与上年持平，公务用车运行支出</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万元，年初预算</w:t>
      </w:r>
      <w:r>
        <w:rPr>
          <w:rFonts w:hint="eastAsia" w:ascii="仿宋_GB2312" w:eastAsia="仿宋_GB2312" w:cs="仿宋_GB2312"/>
          <w:kern w:val="0"/>
          <w:sz w:val="32"/>
          <w:szCs w:val="32"/>
          <w:lang w:val="en-US" w:eastAsia="zh-CN"/>
        </w:rPr>
        <w:t>43.70</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94.81</w:t>
      </w:r>
      <w:r>
        <w:rPr>
          <w:rFonts w:hint="eastAsia" w:ascii="仿宋_GB2312" w:eastAsia="仿宋_GB2312" w:cs="仿宋_GB2312"/>
          <w:kern w:val="0"/>
          <w:sz w:val="32"/>
          <w:szCs w:val="32"/>
          <w:lang w:eastAsia="zh-CN"/>
        </w:rPr>
        <w:t>%，比上年减少</w:t>
      </w:r>
      <w:r>
        <w:rPr>
          <w:rFonts w:hint="eastAsia" w:ascii="仿宋_GB2312" w:eastAsia="仿宋_GB2312" w:cs="仿宋_GB2312"/>
          <w:kern w:val="0"/>
          <w:sz w:val="32"/>
          <w:szCs w:val="32"/>
          <w:lang w:val="en-US" w:eastAsia="zh-CN"/>
        </w:rPr>
        <w:t>2.36</w:t>
      </w:r>
      <w:r>
        <w:rPr>
          <w:rFonts w:hint="eastAsia" w:ascii="仿宋_GB2312" w:eastAsia="仿宋_GB2312" w:cs="仿宋_GB2312"/>
          <w:kern w:val="0"/>
          <w:sz w:val="32"/>
          <w:szCs w:val="32"/>
          <w:lang w:eastAsia="zh-CN"/>
        </w:rPr>
        <w:t>万元，主要原因</w:t>
      </w:r>
      <w:r>
        <w:rPr>
          <w:rFonts w:hint="eastAsia" w:ascii="仿宋_GB2312" w:eastAsia="仿宋_GB2312" w:cs="仿宋_GB2312"/>
          <w:kern w:val="0"/>
          <w:sz w:val="32"/>
          <w:szCs w:val="32"/>
          <w:lang w:val="en-US" w:eastAsia="zh-CN"/>
        </w:rPr>
        <w:t>六万派出所一辆警车到达报废年限，使用频率减少，所以运行费用减少</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年，厅直属森林公安二分局开支财政拨款的公务用车保有量为11辆，全年运行费支出</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万元，平均每辆3.</w:t>
      </w:r>
      <w:r>
        <w:rPr>
          <w:rFonts w:hint="eastAsia" w:ascii="仿宋_GB2312" w:eastAsia="仿宋_GB2312" w:cs="仿宋_GB2312"/>
          <w:kern w:val="0"/>
          <w:sz w:val="32"/>
          <w:szCs w:val="32"/>
          <w:lang w:val="en-US" w:eastAsia="zh-CN"/>
        </w:rPr>
        <w:t>77</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（三）公务接待费支出</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lang w:eastAsia="zh-CN"/>
        </w:rPr>
        <w:t>万元，年初预算</w:t>
      </w:r>
      <w:r>
        <w:rPr>
          <w:rFonts w:hint="eastAsia" w:ascii="仿宋_GB2312" w:eastAsia="仿宋_GB2312" w:cs="仿宋_GB2312"/>
          <w:kern w:val="0"/>
          <w:sz w:val="32"/>
          <w:szCs w:val="32"/>
          <w:lang w:val="en-US" w:eastAsia="zh-CN"/>
        </w:rPr>
        <w:t>10.10</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1.78</w:t>
      </w:r>
      <w:r>
        <w:rPr>
          <w:rFonts w:hint="eastAsia" w:ascii="仿宋_GB2312" w:eastAsia="仿宋_GB2312" w:cs="仿宋_GB2312"/>
          <w:kern w:val="0"/>
          <w:sz w:val="32"/>
          <w:szCs w:val="32"/>
          <w:lang w:eastAsia="zh-CN"/>
        </w:rPr>
        <w:t>%，比上年减少</w:t>
      </w:r>
      <w:r>
        <w:rPr>
          <w:rFonts w:hint="eastAsia" w:ascii="仿宋_GB2312" w:eastAsia="仿宋_GB2312" w:cs="仿宋_GB2312"/>
          <w:kern w:val="0"/>
          <w:sz w:val="32"/>
          <w:szCs w:val="32"/>
          <w:lang w:val="en-US" w:eastAsia="zh-CN"/>
        </w:rPr>
        <w:t>0.4</w:t>
      </w:r>
      <w:r>
        <w:rPr>
          <w:rFonts w:hint="eastAsia" w:ascii="仿宋_GB2312" w:eastAsia="仿宋_GB2312" w:cs="仿宋_GB2312"/>
          <w:kern w:val="0"/>
          <w:sz w:val="32"/>
          <w:szCs w:val="32"/>
          <w:lang w:eastAsia="zh-CN"/>
        </w:rPr>
        <w:t>万元，原因是根据实际工作业务需要开展接待工作</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lang w:eastAsia="zh-CN"/>
        </w:rPr>
        <w:t>国内公务接待批次</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eastAsia="zh-CN"/>
        </w:rPr>
        <w:t>次，人次</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lang w:eastAsia="zh-CN"/>
        </w:rPr>
        <w:t>次，国（境）外公务接待批次0次，人次0次。</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lang w:eastAsia="zh-CN"/>
        </w:rPr>
      </w:pPr>
      <w:r>
        <w:rPr>
          <w:rFonts w:hint="eastAsia" w:ascii="黑体" w:hAnsi="黑体" w:eastAsia="黑体" w:cs="仿宋_GB2312"/>
          <w:kern w:val="0"/>
          <w:sz w:val="32"/>
          <w:szCs w:val="32"/>
          <w:lang w:eastAsia="zh-CN"/>
        </w:rPr>
        <w:t>七、其他重要事项情况说明</w:t>
      </w:r>
      <w:bookmarkStart w:id="2" w:name="_GoBack"/>
      <w:bookmarkEnd w:id="2"/>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474.59</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80.54</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14.51</w:t>
      </w:r>
      <w:r>
        <w:rPr>
          <w:rFonts w:hint="eastAsia" w:ascii="仿宋_GB2312" w:eastAsia="仿宋_GB2312" w:cs="仿宋_GB2312"/>
          <w:kern w:val="0"/>
          <w:sz w:val="32"/>
          <w:szCs w:val="32"/>
        </w:rPr>
        <w:t>%，比上年决算数</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21.92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4.41</w:t>
      </w:r>
      <w:r>
        <w:rPr>
          <w:rFonts w:hint="eastAsia" w:ascii="仿宋_GB2312" w:eastAsia="仿宋_GB2312" w:cs="仿宋_GB2312"/>
          <w:kern w:val="0"/>
          <w:sz w:val="32"/>
          <w:szCs w:val="32"/>
        </w:rPr>
        <w:t>%。比202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10.99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上升</w:t>
      </w:r>
      <w:r>
        <w:rPr>
          <w:rFonts w:hint="eastAsia" w:ascii="仿宋_GB2312" w:eastAsia="仿宋_GB2312" w:cs="仿宋_GB2312"/>
          <w:kern w:val="0"/>
          <w:sz w:val="32"/>
          <w:szCs w:val="32"/>
          <w:lang w:val="en-US" w:eastAsia="zh-CN"/>
        </w:rPr>
        <w:t>2.37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较上年下降</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人员减少（调出</w:t>
      </w:r>
      <w:r>
        <w:rPr>
          <w:rFonts w:hint="eastAsia" w:ascii="仿宋_GB2312" w:eastAsia="仿宋_GB2312" w:cs="仿宋_GB2312"/>
          <w:kern w:val="0"/>
          <w:sz w:val="32"/>
          <w:szCs w:val="32"/>
          <w:lang w:val="en-US" w:eastAsia="zh-CN"/>
        </w:rPr>
        <w:t>5人，退休1人</w:t>
      </w:r>
      <w:r>
        <w:rPr>
          <w:rFonts w:hint="eastAsia" w:ascii="仿宋_GB2312" w:eastAsia="仿宋_GB2312" w:cs="仿宋_GB2312"/>
          <w:kern w:val="0"/>
          <w:sz w:val="32"/>
          <w:szCs w:val="32"/>
          <w:lang w:eastAsia="zh-CN"/>
        </w:rPr>
        <w:t>），相关的通讯、交通补贴及食堂运行经费减少</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115.48</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30.08</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85.4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授予中小企业合同金额</w:t>
      </w:r>
      <w:r>
        <w:rPr>
          <w:rFonts w:hint="eastAsia" w:ascii="仿宋_GB2312" w:eastAsia="仿宋_GB2312" w:cs="仿宋_GB2312"/>
          <w:kern w:val="0"/>
          <w:sz w:val="32"/>
          <w:szCs w:val="32"/>
          <w:lang w:val="en-US" w:eastAsia="zh-CN"/>
        </w:rPr>
        <w:t xml:space="preserve">92.10    </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79.75</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80.85</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87.78</w:t>
      </w:r>
      <w:r>
        <w:rPr>
          <w:rFonts w:hint="eastAsia" w:ascii="仿宋_GB2312" w:eastAsia="仿宋_GB2312" w:cs="仿宋_GB2312"/>
          <w:kern w:val="0"/>
          <w:sz w:val="32"/>
          <w:szCs w:val="32"/>
        </w:rPr>
        <w:t>%；</w:t>
      </w:r>
      <w:r>
        <w:rPr>
          <w:rFonts w:hint="eastAsia" w:ascii="仿宋_GB2312" w:eastAsia="仿宋_GB2312" w:cs="仿宋_GB2312"/>
          <w:color w:val="auto"/>
          <w:kern w:val="0"/>
          <w:sz w:val="32"/>
          <w:szCs w:val="32"/>
          <w:highlight w:val="none"/>
        </w:rPr>
        <w:t>货物采购授予中小企业合同金额占货物支出金额</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%；工程采购授予中小企业合同金额占工程支出金额的</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%；服务采购授予中小企业合同金额占服务支出金额的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台（套）；单位价值100万元以上专用设备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lang w:eastAsia="zh-CN"/>
        </w:rPr>
      </w:pPr>
      <w:r>
        <w:rPr>
          <w:rFonts w:hint="eastAsia" w:ascii="黑体" w:hAnsi="黑体" w:eastAsia="黑体" w:cs="仿宋_GB2312"/>
          <w:kern w:val="0"/>
          <w:sz w:val="32"/>
          <w:szCs w:val="32"/>
          <w:lang w:eastAsia="zh-CN"/>
        </w:rPr>
        <w:t>八、预算绩效管理工作开展情况。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根据财政预算</w:t>
      </w:r>
      <w:r>
        <w:rPr>
          <w:rFonts w:hint="eastAsia" w:ascii="仿宋_GB2312" w:eastAsia="仿宋_GB2312" w:cs="仿宋_GB2312"/>
          <w:kern w:val="0"/>
          <w:sz w:val="32"/>
          <w:szCs w:val="32"/>
          <w:lang w:eastAsia="zh-CN"/>
        </w:rPr>
        <w:t>绩效</w:t>
      </w:r>
      <w:r>
        <w:rPr>
          <w:rFonts w:hint="eastAsia" w:ascii="仿宋_GB2312" w:eastAsia="仿宋_GB2312" w:cs="仿宋_GB2312"/>
          <w:kern w:val="0"/>
          <w:sz w:val="32"/>
          <w:szCs w:val="32"/>
        </w:rPr>
        <w:t>管理要求，我部门组织对202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67</w:t>
      </w:r>
      <w:r>
        <w:rPr>
          <w:rFonts w:hint="eastAsia" w:ascii="仿宋_GB2312" w:eastAsia="仿宋_GB2312" w:cs="仿宋_GB2312"/>
          <w:kern w:val="0"/>
          <w:sz w:val="32"/>
          <w:szCs w:val="32"/>
        </w:rPr>
        <w:t>个一般公共预算项目支出开展绩效自评，共涉及资金</w:t>
      </w:r>
      <w:r>
        <w:rPr>
          <w:rFonts w:hint="eastAsia" w:ascii="仿宋_GB2312" w:eastAsia="仿宋_GB2312" w:cs="仿宋_GB2312"/>
          <w:kern w:val="0"/>
          <w:sz w:val="32"/>
          <w:szCs w:val="32"/>
          <w:lang w:val="en-US" w:eastAsia="zh-CN"/>
        </w:rPr>
        <w:t>843.43</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行政管理及运行保障</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67</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843.43</w:t>
      </w:r>
      <w:r>
        <w:rPr>
          <w:rFonts w:hint="eastAsia" w:ascii="仿宋_GB2312" w:eastAsia="仿宋_GB2312" w:cs="仿宋_GB2312"/>
          <w:kern w:val="0"/>
          <w:sz w:val="32"/>
          <w:szCs w:val="32"/>
        </w:rPr>
        <w:t>万元。从评价情况来看，</w:t>
      </w:r>
      <w:r>
        <w:rPr>
          <w:rFonts w:hint="eastAsia" w:ascii="仿宋_GB2312" w:eastAsia="仿宋_GB2312" w:cs="仿宋_GB2312"/>
          <w:kern w:val="0"/>
          <w:sz w:val="32"/>
          <w:szCs w:val="32"/>
          <w:lang w:val="en-US" w:eastAsia="zh-CN"/>
        </w:rPr>
        <w:t xml:space="preserve">其中自评等级为一等的项目65个，占比95.59%；二等的项目3个，占比4.41%；无自评等级为“三等”、“四等”的项目。  </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部门决算中项目绩效自评结果。</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本次</w:t>
      </w:r>
      <w:r>
        <w:rPr>
          <w:rFonts w:hint="eastAsia" w:ascii="仿宋_GB2312" w:eastAsia="仿宋_GB2312" w:cs="仿宋_GB2312"/>
          <w:kern w:val="0"/>
          <w:sz w:val="32"/>
          <w:szCs w:val="32"/>
        </w:rPr>
        <w:t>项目绩效</w:t>
      </w:r>
      <w:r>
        <w:rPr>
          <w:rFonts w:hint="eastAsia" w:ascii="仿宋_GB2312" w:eastAsia="仿宋_GB2312" w:cs="仿宋_GB2312"/>
          <w:kern w:val="0"/>
          <w:sz w:val="32"/>
          <w:szCs w:val="32"/>
          <w:lang w:eastAsia="zh-CN"/>
        </w:rPr>
        <w:t>自评</w:t>
      </w:r>
      <w:r>
        <w:rPr>
          <w:rFonts w:hint="eastAsia" w:ascii="仿宋_GB2312" w:eastAsia="仿宋_GB2312" w:cs="仿宋_GB2312"/>
          <w:kern w:val="0"/>
          <w:sz w:val="32"/>
          <w:szCs w:val="32"/>
          <w:lang w:val="en-US" w:eastAsia="zh-CN"/>
        </w:rPr>
        <w:t>工作所检查的67个项目绩效自评表，涵盖九个预算单位，复评等级为一级的项目64个，二级的为3个。原自评等级为一级，复评分降为二级的有3个。</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自评</w:t>
      </w:r>
      <w:r>
        <w:rPr>
          <w:rFonts w:hint="eastAsia" w:ascii="仿宋_GB2312" w:eastAsia="仿宋_GB2312" w:cs="仿宋_GB2312"/>
          <w:kern w:val="0"/>
          <w:sz w:val="32"/>
          <w:szCs w:val="32"/>
          <w:lang w:eastAsia="zh-CN"/>
        </w:rPr>
        <w:t>发现的主要问题</w:t>
      </w:r>
      <w:r>
        <w:rPr>
          <w:rFonts w:hint="eastAsia" w:ascii="仿宋_GB2312" w:eastAsia="仿宋_GB2312" w:cs="仿宋_GB2312"/>
          <w:kern w:val="0"/>
          <w:sz w:val="32"/>
          <w:szCs w:val="32"/>
        </w:rPr>
        <w:t>及原因：</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一是指标设置不合理，致使指标值与完成值发生较大偏离。部分自评未按比例扣分，复评程序予以修正。</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二是预算调整率过高，3个项目涉及三个单位调整率大于30%，自评未扣分，复评程序予以修正。</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三是绩效自评不规范，佐证材料未提供或证明力度不足，包括只提供部分材料或提供的材料及指标考察内容关联性弱的情况，原自评未扣分，复评程序予以修正。</w:t>
      </w: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长城仿宋">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UnicodeMS">
    <w:altName w:val="DejaVu Sans"/>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B7171"/>
    <w:rsid w:val="0FBF666B"/>
    <w:rsid w:val="20F01E5F"/>
    <w:rsid w:val="220C38B1"/>
    <w:rsid w:val="310A5E0E"/>
    <w:rsid w:val="3C620796"/>
    <w:rsid w:val="3EFFBBFC"/>
    <w:rsid w:val="471B7171"/>
    <w:rsid w:val="53BF3A4F"/>
    <w:rsid w:val="69FFD4B7"/>
    <w:rsid w:val="6B322499"/>
    <w:rsid w:val="76A7AB00"/>
    <w:rsid w:val="7A944CD4"/>
    <w:rsid w:val="7CFD514A"/>
    <w:rsid w:val="7EB7B0A8"/>
    <w:rsid w:val="7FFB5029"/>
    <w:rsid w:val="BFB45F07"/>
    <w:rsid w:val="BFBD833F"/>
    <w:rsid w:val="BFBE3240"/>
    <w:rsid w:val="D7F7BF70"/>
    <w:rsid w:val="DFFEC974"/>
    <w:rsid w:val="ECEDD65E"/>
    <w:rsid w:val="FB72B22B"/>
    <w:rsid w:val="FDEF6CED"/>
    <w:rsid w:val="FEE77E80"/>
    <w:rsid w:val="FFDF33A3"/>
    <w:rsid w:val="FFFA9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华文仿宋" w:cs="华文仿宋"/>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2023-09-06T02:02:00Z</dcterms:created>
  <dc:creator>Administrator</dc:creator>
  <cp:lastModifiedBy>huawei</cp:lastModifiedBy>
  <dcterms:modified xsi:type="dcterms:W3CDTF">2025-09-11T11:17:12Z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